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EC" w:rsidRDefault="00500FEC" w:rsidP="00500FEC">
      <w:pPr>
        <w:pStyle w:val="articledate"/>
        <w:shd w:val="clear" w:color="auto" w:fill="FFFFFF"/>
        <w:rPr>
          <w:rFonts w:ascii="Georgia" w:hAnsi="Georgia"/>
        </w:rPr>
      </w:pPr>
      <w:proofErr w:type="gramStart"/>
      <w:r>
        <w:rPr>
          <w:rFonts w:ascii="Georgia" w:hAnsi="Georgia"/>
        </w:rPr>
        <w:t>il</w:t>
      </w:r>
      <w:proofErr w:type="gramEnd"/>
      <w:r>
        <w:rPr>
          <w:rFonts w:ascii="Georgia" w:hAnsi="Georgia"/>
        </w:rPr>
        <w:t>: 13/08/2016 15:24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hyperlink r:id="rId4" w:tooltip="www.adnkronos.com" w:history="1">
        <w:r>
          <w:rPr>
            <w:rStyle w:val="Collegamentoipertestuale"/>
            <w:rFonts w:ascii="Georgia" w:hAnsi="Georgia"/>
          </w:rPr>
          <w:t>Le discariche "inquinano l'ambiente più degli inceneritori"</w:t>
        </w:r>
      </w:hyperlink>
      <w:r>
        <w:rPr>
          <w:rFonts w:ascii="Georgia" w:hAnsi="Georgia"/>
          <w:color w:val="303030"/>
        </w:rPr>
        <w:t xml:space="preserve"> e questi ultimi "non provocano rischi sanitari acuti e cronici per chi vive in prossimità degli impianti". Lo sottolinea la Società italiana di igiene, medicina preventiva e sanità pubblica (Siti) che torna sull'emergenza rifiuti della Capitale. Secondo la Siti occorre "intervenire sulla questione per evitare che i falsi miti prevalgano sulle vere realtà scientifiche" e, ribadiscono gli esperti occorre "fare un appello di responsabilità alle istituzioni nazionali e locali affinché programmazioni razionali di lungo termine evitino situazioni come quelle di questi giorni che purtroppo sono ricorrenti".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>Sono</w:t>
      </w:r>
      <w:r>
        <w:rPr>
          <w:rFonts w:ascii="Georgia" w:hAnsi="Georgia"/>
          <w:b/>
          <w:bCs/>
          <w:color w:val="303030"/>
        </w:rPr>
        <w:t xml:space="preserve"> sette le verità scientifiche sulla gestione dei rifiuti </w:t>
      </w:r>
      <w:r>
        <w:rPr>
          <w:rFonts w:ascii="Georgia" w:hAnsi="Georgia"/>
          <w:color w:val="303030"/>
        </w:rPr>
        <w:t>che la società scientifica vuole ricordare: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pict/>
      </w:r>
      <w:r>
        <w:rPr>
          <w:rFonts w:ascii="Georgia" w:hAnsi="Georgia"/>
          <w:color w:val="303030"/>
        </w:rPr>
        <w:t>1) Le discariche inquinano l'ambiente più degli inceneritori, con bilanci energetici molto negativi.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>2) La gestione del complesso ciclo dei rifiuti solidi urbani prevede azioni integrate con raccolta differenziata, contenimento nella produzione dei rifiuti e attività educative. Ma - avverte la Siti - non si può prescindere dalla disponibilità di termovalorizzatori di ultima generazione che possono portare a un bilancio energetico complessivo positivo, con produzione di energia e sistemi di teleriscaldamento come accade virtuosamente da anni in città come Brescia, Lecco e Bolzano.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 xml:space="preserve">3) Lo studio epidemiologico </w:t>
      </w:r>
      <w:proofErr w:type="spellStart"/>
      <w:r>
        <w:rPr>
          <w:rFonts w:ascii="Georgia" w:hAnsi="Georgia"/>
          <w:color w:val="303030"/>
        </w:rPr>
        <w:t>Moniter</w:t>
      </w:r>
      <w:proofErr w:type="spellEnd"/>
      <w:r>
        <w:rPr>
          <w:rFonts w:ascii="Georgia" w:hAnsi="Georgia"/>
          <w:color w:val="303030"/>
        </w:rPr>
        <w:t xml:space="preserve"> - ricordano gli esperti - condotto dalla Regione Emilia Romagna con l'apporto di scienziati internazionali, è una delle più sofisticate ricerche al mondo sul rischio connesso alle emissioni di inceneritori. Questo lavoro evidenzia chiaramente la assenza di rilevanti rischi sanitari acuti e cronici per chi vive in prossimità degli impianti.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>4) Secondo la Siti, il trasporto a lunga distanza dei rifiuti (o anche all'estero, come accaduto a Napoli) ha costi maggiori e un impatto ambientale negativo legato alle emissioni dei mezzi di trasporto, fatto quasi mai considerato;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>5) E' fondamentale una strategia di lungo periodo, logicamente su base regionale o interregionale, per evitare emergenze come quella attuale o come quelle multiple viste in Campania - sottolineano gli esperti - tali azioni devono essere accompagnate da corrette informazioni ai cittadini a cominciare dalle scuole, educazione della popolazione alla raccolta differenziata, controlli e misure repressive dove necessarie e un impegno delle istituzioni per evitare inutili strumentalizzazioni.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 xml:space="preserve">6) I rifiuti accumulati per strada sono uno spettacolo indecente e un segnale di degrado urbano che non vorremmo mai vedere. Non sono però documentate - avvertono gli </w:t>
      </w:r>
      <w:r>
        <w:rPr>
          <w:rFonts w:ascii="Georgia" w:hAnsi="Georgia"/>
          <w:color w:val="303030"/>
        </w:rPr>
        <w:lastRenderedPageBreak/>
        <w:t>specialisti - emergenze sanitarie particolari, come epidemie o rischi infettivi, come qualcuno ha paventato in questi giorni;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>7) La teoria dei rifiuti zero è illusionistica ma è un falso mito, non solo perché di fatto inattuabile ma per la dimostrazione che le raccolte differenziate oltre una certa soglia (attorno al 60%) rischiano di non essere efficaci. In tanti predicano la raccolta differenziata - conclude la Siti - ma in pochi dicono che non si sa cosa fare di buona parte del compost prodotto o che la contaminazione di alcune raccolte differenziate con altri materiali (di fatto uno 'sport nazionale' come documentano alcuni dati) raddoppia i costi della raccolta e costringe comunque allo smaltimento indifferenziato.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b/>
          <w:bCs/>
          <w:color w:val="303030"/>
        </w:rPr>
        <w:t>ISS: TERMOVALORIZZATORE RISPOSTA AD EMERGENZA</w:t>
      </w:r>
      <w:r>
        <w:rPr>
          <w:rFonts w:ascii="Georgia" w:hAnsi="Georgia"/>
          <w:color w:val="303030"/>
        </w:rPr>
        <w:t xml:space="preserve"> - Il termovalorizzatore come "strumento adeguato a contrastare" l'emergenza rifiuti e capace "di garantire l’assenza di rischio sanitario per i cittadini che vivono nelle zone limitrofe". Lo sottolinea l'Istituto superiore di sanità (</w:t>
      </w:r>
      <w:proofErr w:type="spellStart"/>
      <w:r>
        <w:rPr>
          <w:rFonts w:ascii="Georgia" w:hAnsi="Georgia"/>
          <w:color w:val="303030"/>
        </w:rPr>
        <w:t>Iss</w:t>
      </w:r>
      <w:proofErr w:type="spellEnd"/>
      <w:r>
        <w:rPr>
          <w:rFonts w:ascii="Georgia" w:hAnsi="Georgia"/>
          <w:color w:val="303030"/>
        </w:rPr>
        <w:t>) che condivide la posizione espressa oggi dalla Siti nell’auspicare "che la soluzione del problema della gestione integrata dei rifiuti venga affrontata sulla base di evidenze scientifiche condivise", ricorda l'istituto.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 xml:space="preserve">Le indicazioni sul termovalorizzatore citate </w:t>
      </w:r>
      <w:proofErr w:type="spellStart"/>
      <w:r>
        <w:rPr>
          <w:rFonts w:ascii="Georgia" w:hAnsi="Georgia"/>
          <w:color w:val="303030"/>
        </w:rPr>
        <w:t>dall'Iss</w:t>
      </w:r>
      <w:proofErr w:type="spellEnd"/>
      <w:r>
        <w:rPr>
          <w:rFonts w:ascii="Georgia" w:hAnsi="Georgia"/>
          <w:color w:val="303030"/>
        </w:rPr>
        <w:t xml:space="preserve"> e dalla Siti sono state prodotte dallo studio </w:t>
      </w:r>
      <w:proofErr w:type="spellStart"/>
      <w:r>
        <w:rPr>
          <w:rFonts w:ascii="Georgia" w:hAnsi="Georgia"/>
          <w:color w:val="303030"/>
        </w:rPr>
        <w:t>Moniter</w:t>
      </w:r>
      <w:proofErr w:type="spellEnd"/>
      <w:r>
        <w:rPr>
          <w:rFonts w:ascii="Georgia" w:hAnsi="Georgia"/>
          <w:color w:val="303030"/>
        </w:rPr>
        <w:t xml:space="preserve">, al quale l’istituto stesso ha partecipato. Uno lavoro scientifico - sottolinea </w:t>
      </w:r>
      <w:proofErr w:type="spellStart"/>
      <w:r>
        <w:rPr>
          <w:rFonts w:ascii="Georgia" w:hAnsi="Georgia"/>
          <w:color w:val="303030"/>
        </w:rPr>
        <w:t>l'Iss</w:t>
      </w:r>
      <w:proofErr w:type="spellEnd"/>
      <w:r>
        <w:rPr>
          <w:rFonts w:ascii="Georgia" w:hAnsi="Georgia"/>
          <w:color w:val="303030"/>
        </w:rPr>
        <w:t xml:space="preserve"> - che ha documentato l’assenza di rischio sanitario per i cittadini che vivono nelle zone limitrofe. "Un dato, condiviso e convalidato anche dalla comunità internazionale, europea e extraeuropea, attraverso studi che dimostrano, inoltre, che i termovalorizzatori di nuova generazione - osserva </w:t>
      </w:r>
      <w:proofErr w:type="spellStart"/>
      <w:r>
        <w:rPr>
          <w:rFonts w:ascii="Georgia" w:hAnsi="Georgia"/>
          <w:color w:val="303030"/>
        </w:rPr>
        <w:t>l'Iss</w:t>
      </w:r>
      <w:proofErr w:type="spellEnd"/>
      <w:r>
        <w:rPr>
          <w:rFonts w:ascii="Georgia" w:hAnsi="Georgia"/>
          <w:color w:val="303030"/>
        </w:rPr>
        <w:t xml:space="preserve"> - producono emissioni la cui qualità dell’aria in uscita è sostanzialmente migliore a quella in entrata".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 xml:space="preserve">Sulla base di queste evidenze è perciò possibile - secondo </w:t>
      </w:r>
      <w:proofErr w:type="spellStart"/>
      <w:r>
        <w:rPr>
          <w:rFonts w:ascii="Georgia" w:hAnsi="Georgia"/>
          <w:color w:val="303030"/>
        </w:rPr>
        <w:t>l'Iss</w:t>
      </w:r>
      <w:proofErr w:type="spellEnd"/>
      <w:r>
        <w:rPr>
          <w:rFonts w:ascii="Georgia" w:hAnsi="Georgia"/>
          <w:color w:val="303030"/>
        </w:rPr>
        <w:t xml:space="preserve"> - individuare nel termovalorizzatore, dal punto di vista scientifico, "la soluzione attualmente più concreta per gestire non solo il degrado a cui stanno andando incontro numerose metropoli e realtà urbane ma anche per ridurre concretamente i rischi sanitari prodotti dai rifiuti". Accanto a questa soluzione "inderogabilmente di pari passo, dovrà rafforzarsi l’impegno di tutte le istituzioni nella sanità, nell’ambiente, fino all’istruzione - prosegue </w:t>
      </w:r>
      <w:proofErr w:type="spellStart"/>
      <w:r>
        <w:rPr>
          <w:rFonts w:ascii="Georgia" w:hAnsi="Georgia"/>
          <w:color w:val="303030"/>
        </w:rPr>
        <w:t>l'Iss</w:t>
      </w:r>
      <w:proofErr w:type="spellEnd"/>
      <w:r>
        <w:rPr>
          <w:rFonts w:ascii="Georgia" w:hAnsi="Georgia"/>
          <w:color w:val="303030"/>
        </w:rPr>
        <w:t xml:space="preserve"> - a educare la popolazione a un corretto smaltimento dei rifiuti, e a un consumo responsabile".</w:t>
      </w:r>
    </w:p>
    <w:p w:rsidR="00500FEC" w:rsidRDefault="00500FEC" w:rsidP="00500FEC">
      <w:pPr>
        <w:pStyle w:val="NormaleWeb"/>
        <w:shd w:val="clear" w:color="auto" w:fill="FFFFFF"/>
        <w:rPr>
          <w:rFonts w:ascii="Georgia" w:hAnsi="Georgia"/>
          <w:color w:val="303030"/>
        </w:rPr>
      </w:pPr>
      <w:r>
        <w:rPr>
          <w:rFonts w:ascii="Georgia" w:hAnsi="Georgia"/>
          <w:color w:val="303030"/>
        </w:rPr>
        <w:t xml:space="preserve">"Un impegno, quest’ultimo, imprescindibile perché, soprattutto nelle nuove generazioni, contemporaneamente all’evolversi di nuove e sempre più raffinate soluzioni tecnologiche - conclude la nota - possa crescere anche la consapevolezza individuale del ruolo importante che ha ogni singolo cittadino nel custodire l’ambiente e nel preservare la qualità della vita dell’intera comunità". </w:t>
      </w:r>
      <w:r>
        <w:rPr>
          <w:color w:val="303030"/>
        </w:rPr>
        <w:t>​</w:t>
      </w:r>
    </w:p>
    <w:p w:rsidR="00D307A9" w:rsidRDefault="00D307A9">
      <w:bookmarkStart w:id="0" w:name="_GoBack"/>
      <w:bookmarkEnd w:id="0"/>
    </w:p>
    <w:sectPr w:rsidR="00D30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EC"/>
    <w:rsid w:val="003A0561"/>
    <w:rsid w:val="00500FEC"/>
    <w:rsid w:val="00D307A9"/>
    <w:rsid w:val="00F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87FE0-5F1F-4AF2-8E1F-E0F02C7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561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00FEC"/>
    <w:rPr>
      <w:color w:val="0099FF"/>
      <w:u w:val="single"/>
    </w:rPr>
  </w:style>
  <w:style w:type="paragraph" w:styleId="NormaleWeb">
    <w:name w:val="Normal (Web)"/>
    <w:basedOn w:val="Normale"/>
    <w:uiPriority w:val="99"/>
    <w:semiHidden/>
    <w:unhideWhenUsed/>
    <w:rsid w:val="00500FEC"/>
    <w:pPr>
      <w:spacing w:before="100" w:beforeAutospacing="1" w:after="100" w:afterAutospacing="1" w:line="336" w:lineRule="atLeast"/>
      <w:jc w:val="left"/>
    </w:pPr>
    <w:rPr>
      <w:rFonts w:eastAsia="Times New Roman" w:cs="Times New Roman"/>
      <w:szCs w:val="24"/>
      <w:lang w:eastAsia="it-IT"/>
    </w:rPr>
  </w:style>
  <w:style w:type="paragraph" w:customStyle="1" w:styleId="articledate">
    <w:name w:val="articledate"/>
    <w:basedOn w:val="Normale"/>
    <w:rsid w:val="00500FEC"/>
    <w:pPr>
      <w:spacing w:before="100" w:beforeAutospacing="1" w:after="90" w:line="336" w:lineRule="atLeast"/>
      <w:jc w:val="left"/>
    </w:pPr>
    <w:rPr>
      <w:rFonts w:eastAsia="Times New Roman" w:cs="Times New Roman"/>
      <w:b/>
      <w:bCs/>
      <w:i/>
      <w:iCs/>
      <w:color w:val="AAAAAA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112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752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nkronos.com/Search/Link/keyword/rifiu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Caldiroli</dc:creator>
  <cp:keywords/>
  <dc:description/>
  <cp:lastModifiedBy>Marco Caldiroli</cp:lastModifiedBy>
  <cp:revision>1</cp:revision>
  <dcterms:created xsi:type="dcterms:W3CDTF">2016-08-15T10:45:00Z</dcterms:created>
  <dcterms:modified xsi:type="dcterms:W3CDTF">2016-08-15T10:47:00Z</dcterms:modified>
</cp:coreProperties>
</file>