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263" w:rsidRPr="00121A39" w:rsidRDefault="001E2263" w:rsidP="00B42518">
      <w:pPr>
        <w:spacing w:after="120" w:line="240" w:lineRule="auto"/>
        <w:jc w:val="both"/>
        <w:rPr>
          <w:rFonts w:ascii="Times New Roman" w:hAnsi="Times New Roman" w:cs="Times New Roman"/>
          <w:sz w:val="24"/>
          <w:szCs w:val="24"/>
        </w:rPr>
      </w:pPr>
      <w:r w:rsidRPr="00121A39">
        <w:rPr>
          <w:rFonts w:ascii="Times New Roman" w:hAnsi="Times New Roman" w:cs="Times New Roman"/>
          <w:sz w:val="24"/>
          <w:szCs w:val="24"/>
        </w:rPr>
        <w:t>Proposte di emendamenti al Pdl 1345</w:t>
      </w:r>
    </w:p>
    <w:p w:rsidR="001E2263" w:rsidRDefault="001E2263" w:rsidP="00BA300A">
      <w:pPr>
        <w:spacing w:after="0" w:line="240" w:lineRule="auto"/>
        <w:jc w:val="both"/>
        <w:rPr>
          <w:rFonts w:ascii="Times New Roman" w:hAnsi="Times New Roman" w:cs="Times New Roman"/>
          <w:sz w:val="24"/>
          <w:szCs w:val="24"/>
        </w:rPr>
      </w:pPr>
      <w:r w:rsidRPr="00121A39">
        <w:rPr>
          <w:rFonts w:ascii="Times New Roman" w:hAnsi="Times New Roman" w:cs="Times New Roman"/>
          <w:sz w:val="24"/>
          <w:szCs w:val="24"/>
        </w:rPr>
        <w:t xml:space="preserve">Le note che seguono presentano, in forma discorsiva, possibili emendamenti al </w:t>
      </w:r>
      <w:proofErr w:type="spellStart"/>
      <w:r w:rsidRPr="00121A39">
        <w:rPr>
          <w:rFonts w:ascii="Times New Roman" w:hAnsi="Times New Roman" w:cs="Times New Roman"/>
          <w:sz w:val="24"/>
          <w:szCs w:val="24"/>
        </w:rPr>
        <w:t>pdl</w:t>
      </w:r>
      <w:proofErr w:type="spellEnd"/>
      <w:r w:rsidRPr="00121A39">
        <w:rPr>
          <w:rFonts w:ascii="Times New Roman" w:hAnsi="Times New Roman" w:cs="Times New Roman"/>
          <w:sz w:val="24"/>
          <w:szCs w:val="24"/>
        </w:rPr>
        <w:t xml:space="preserve"> 1345 come approvato dalla Camera dei Deputati. Le proposte sono formulate come Medicina Democratica Onlus che, comunque, preferisce la formulazione contenuta nel disegno di legge n .11 presentato al Senato della Repubblica il 15.03.2013. Per quanto sopra, verranno proposti degli inserimenti che riprendono parti del testo di quest’ultima proposta nel presupposto che non si può evitare di “lavorare” sul testo approvato dalla Camera.</w:t>
      </w:r>
    </w:p>
    <w:p w:rsidR="001E2263" w:rsidRPr="00121A39" w:rsidRDefault="00B42518" w:rsidP="00BA300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Inoltre</w:t>
      </w:r>
      <w:r w:rsidR="00BA300A">
        <w:rPr>
          <w:rFonts w:ascii="Times New Roman" w:hAnsi="Times New Roman" w:cs="Times New Roman"/>
          <w:sz w:val="24"/>
          <w:szCs w:val="24"/>
        </w:rPr>
        <w:t>, per alcuni articoli, si è preferito inserire dei commenti al testo più che delle proposte di modifica puntuali ove il testo risulta “accettabile” ma presenta criticità possibili di rapporto con altre norme.</w:t>
      </w:r>
    </w:p>
    <w:tbl>
      <w:tblPr>
        <w:tblStyle w:val="Grigliatabella"/>
        <w:tblpPr w:leftFromText="141" w:rightFromText="141" w:vertAnchor="page" w:horzAnchor="margin" w:tblpY="4636"/>
        <w:tblW w:w="0" w:type="auto"/>
        <w:tblLook w:val="04A0" w:firstRow="1" w:lastRow="0" w:firstColumn="1" w:lastColumn="0" w:noHBand="0" w:noVBand="1"/>
      </w:tblPr>
      <w:tblGrid>
        <w:gridCol w:w="4889"/>
        <w:gridCol w:w="4889"/>
      </w:tblGrid>
      <w:tr w:rsidR="001E2263" w:rsidRPr="00121A39" w:rsidTr="00AD5FC1">
        <w:tc>
          <w:tcPr>
            <w:tcW w:w="4889" w:type="dxa"/>
          </w:tcPr>
          <w:p w:rsidR="001E2263" w:rsidRPr="00121A39" w:rsidRDefault="001E2263" w:rsidP="00AD5FC1">
            <w:pPr>
              <w:pStyle w:val="Default"/>
              <w:jc w:val="both"/>
              <w:rPr>
                <w:rFonts w:ascii="Times New Roman" w:hAnsi="Times New Roman" w:cs="Times New Roman"/>
              </w:rPr>
            </w:pPr>
            <w:r w:rsidRPr="00121A39">
              <w:rPr>
                <w:rFonts w:ascii="Times New Roman" w:hAnsi="Times New Roman" w:cs="Times New Roman"/>
              </w:rPr>
              <w:t xml:space="preserve">Testo </w:t>
            </w:r>
            <w:proofErr w:type="spellStart"/>
            <w:r w:rsidRPr="00121A39">
              <w:rPr>
                <w:rFonts w:ascii="Times New Roman" w:hAnsi="Times New Roman" w:cs="Times New Roman"/>
              </w:rPr>
              <w:t>pdl</w:t>
            </w:r>
            <w:proofErr w:type="spellEnd"/>
            <w:r w:rsidRPr="00121A39">
              <w:rPr>
                <w:rFonts w:ascii="Times New Roman" w:hAnsi="Times New Roman" w:cs="Times New Roman"/>
              </w:rPr>
              <w:t xml:space="preserve"> 1345 con emendamenti</w:t>
            </w:r>
          </w:p>
        </w:tc>
        <w:tc>
          <w:tcPr>
            <w:tcW w:w="4889" w:type="dxa"/>
          </w:tcPr>
          <w:p w:rsidR="001E2263" w:rsidRPr="00121A39" w:rsidRDefault="001E2263" w:rsidP="00AD5FC1">
            <w:pPr>
              <w:jc w:val="both"/>
              <w:rPr>
                <w:rFonts w:ascii="Times New Roman" w:hAnsi="Times New Roman" w:cs="Times New Roman"/>
                <w:sz w:val="24"/>
                <w:szCs w:val="24"/>
              </w:rPr>
            </w:pPr>
            <w:r w:rsidRPr="00121A39">
              <w:rPr>
                <w:rFonts w:ascii="Times New Roman" w:hAnsi="Times New Roman" w:cs="Times New Roman"/>
                <w:sz w:val="24"/>
                <w:szCs w:val="24"/>
              </w:rPr>
              <w:t>Testo risultante emendato</w:t>
            </w:r>
          </w:p>
        </w:tc>
      </w:tr>
      <w:tr w:rsidR="001E2263" w:rsidRPr="00121A39" w:rsidTr="00AD5FC1">
        <w:tc>
          <w:tcPr>
            <w:tcW w:w="4889" w:type="dxa"/>
          </w:tcPr>
          <w:p w:rsidR="001E2263" w:rsidRPr="00121A39" w:rsidRDefault="001E2263" w:rsidP="00AD5FC1">
            <w:pPr>
              <w:pStyle w:val="Default"/>
              <w:jc w:val="both"/>
              <w:rPr>
                <w:rFonts w:ascii="Times New Roman" w:hAnsi="Times New Roman" w:cs="Times New Roman"/>
              </w:rPr>
            </w:pPr>
            <w:r w:rsidRPr="00121A39">
              <w:rPr>
                <w:rFonts w:ascii="Times New Roman" w:hAnsi="Times New Roman" w:cs="Times New Roman"/>
              </w:rPr>
              <w:t>Art. 452-</w:t>
            </w:r>
            <w:r w:rsidRPr="00121A39">
              <w:rPr>
                <w:rFonts w:ascii="Times New Roman" w:hAnsi="Times New Roman" w:cs="Times New Roman"/>
                <w:i/>
                <w:iCs/>
              </w:rPr>
              <w:t>bis. - (Inquinamento ambientale)</w:t>
            </w:r>
          </w:p>
          <w:p w:rsidR="001E2263" w:rsidRPr="00121A39" w:rsidRDefault="001E2263" w:rsidP="00AD5FC1">
            <w:pPr>
              <w:jc w:val="both"/>
              <w:rPr>
                <w:rFonts w:ascii="Times New Roman" w:hAnsi="Times New Roman" w:cs="Times New Roman"/>
                <w:sz w:val="24"/>
                <w:szCs w:val="24"/>
              </w:rPr>
            </w:pPr>
            <w:r w:rsidRPr="00121A39">
              <w:rPr>
                <w:rFonts w:ascii="Times New Roman" w:hAnsi="Times New Roman" w:cs="Times New Roman"/>
                <w:sz w:val="24"/>
                <w:szCs w:val="24"/>
              </w:rPr>
              <w:t xml:space="preserve"> – È punito con la reclusione da due a sei anni e con la multa da euro 10.000 a euro 100.000 chiunque, in violazione di disposizioni legislative, regolamentari o amministrative, specificamente poste a tutela dell’ambiente  </w:t>
            </w:r>
            <w:r w:rsidRPr="00121A39">
              <w:rPr>
                <w:rFonts w:ascii="Times New Roman" w:hAnsi="Times New Roman" w:cs="Times New Roman"/>
                <w:color w:val="FF0000"/>
                <w:sz w:val="24"/>
                <w:szCs w:val="24"/>
              </w:rPr>
              <w:t>o comunque abusivamente</w:t>
            </w:r>
            <w:r w:rsidRPr="00121A39">
              <w:rPr>
                <w:rFonts w:ascii="Times New Roman" w:hAnsi="Times New Roman" w:cs="Times New Roman"/>
                <w:strike/>
                <w:sz w:val="24"/>
                <w:szCs w:val="24"/>
              </w:rPr>
              <w:t xml:space="preserve"> e la cui inosservanza costituisce di per </w:t>
            </w:r>
            <w:proofErr w:type="spellStart"/>
            <w:r w:rsidRPr="00121A39">
              <w:rPr>
                <w:rFonts w:ascii="Times New Roman" w:hAnsi="Times New Roman" w:cs="Times New Roman"/>
                <w:strike/>
                <w:sz w:val="24"/>
                <w:szCs w:val="24"/>
              </w:rPr>
              <w:t>sè</w:t>
            </w:r>
            <w:proofErr w:type="spellEnd"/>
            <w:r w:rsidRPr="00121A39">
              <w:rPr>
                <w:rFonts w:ascii="Times New Roman" w:hAnsi="Times New Roman" w:cs="Times New Roman"/>
                <w:strike/>
                <w:sz w:val="24"/>
                <w:szCs w:val="24"/>
              </w:rPr>
              <w:t xml:space="preserve"> illecito amministrativo o penale,</w:t>
            </w:r>
            <w:r w:rsidRPr="00121A39">
              <w:rPr>
                <w:rFonts w:ascii="Times New Roman" w:hAnsi="Times New Roman" w:cs="Times New Roman"/>
                <w:sz w:val="24"/>
                <w:szCs w:val="24"/>
              </w:rPr>
              <w:t xml:space="preserve"> cagiona</w:t>
            </w:r>
            <w:r>
              <w:rPr>
                <w:rFonts w:ascii="Times New Roman" w:hAnsi="Times New Roman" w:cs="Times New Roman"/>
                <w:sz w:val="24"/>
                <w:szCs w:val="24"/>
              </w:rPr>
              <w:t xml:space="preserve"> </w:t>
            </w:r>
            <w:r>
              <w:rPr>
                <w:rFonts w:ascii="Times New Roman" w:hAnsi="Times New Roman" w:cs="Times New Roman"/>
                <w:color w:val="C00000"/>
                <w:sz w:val="24"/>
                <w:szCs w:val="24"/>
              </w:rPr>
              <w:t xml:space="preserve">un inquinamento </w:t>
            </w:r>
            <w:r w:rsidRPr="008C14DE">
              <w:rPr>
                <w:rFonts w:ascii="Times New Roman" w:hAnsi="Times New Roman" w:cs="Times New Roman"/>
                <w:strike/>
                <w:sz w:val="24"/>
                <w:szCs w:val="24"/>
              </w:rPr>
              <w:t>una compromissione</w:t>
            </w:r>
            <w:r w:rsidRPr="00121A39">
              <w:rPr>
                <w:rFonts w:ascii="Times New Roman" w:hAnsi="Times New Roman" w:cs="Times New Roman"/>
                <w:sz w:val="24"/>
                <w:szCs w:val="24"/>
              </w:rPr>
              <w:t xml:space="preserve"> o un </w:t>
            </w:r>
            <w:r w:rsidRPr="00121A39">
              <w:rPr>
                <w:rFonts w:ascii="Times New Roman" w:hAnsi="Times New Roman" w:cs="Times New Roman"/>
                <w:color w:val="FF0000"/>
                <w:sz w:val="24"/>
                <w:szCs w:val="24"/>
              </w:rPr>
              <w:t xml:space="preserve">danno </w:t>
            </w:r>
            <w:proofErr w:type="spellStart"/>
            <w:r w:rsidRPr="00121A39">
              <w:rPr>
                <w:rFonts w:ascii="Times New Roman" w:hAnsi="Times New Roman" w:cs="Times New Roman"/>
                <w:color w:val="FF0000"/>
                <w:sz w:val="24"/>
                <w:szCs w:val="24"/>
              </w:rPr>
              <w:t>ambientale</w:t>
            </w:r>
            <w:r w:rsidRPr="00121A39">
              <w:rPr>
                <w:rFonts w:ascii="Times New Roman" w:hAnsi="Times New Roman" w:cs="Times New Roman"/>
                <w:strike/>
                <w:sz w:val="24"/>
                <w:szCs w:val="24"/>
              </w:rPr>
              <w:t>rilevante</w:t>
            </w:r>
            <w:proofErr w:type="spellEnd"/>
            <w:r w:rsidRPr="00121A39">
              <w:rPr>
                <w:rFonts w:ascii="Times New Roman" w:hAnsi="Times New Roman" w:cs="Times New Roman"/>
                <w:sz w:val="24"/>
                <w:szCs w:val="24"/>
              </w:rPr>
              <w:t>: 1) dello stato del suolo, del sottosuolo, delle acque o dell’aria; 2) dell’ecosistema, della biodiversità, anche agraria, della flora o della fauna selvatica. Quando l’inquinamento è prodotto in un’area naturale protetta o sottoposta a vincolo paesaggistico, ambientale, storico, arti-stico, architettonico o archeologico, ovvero in danno di specie animali o vegetali protette, la pena è aumentata.</w:t>
            </w:r>
          </w:p>
          <w:p w:rsidR="001E2263" w:rsidRPr="00121A39" w:rsidRDefault="001E2263" w:rsidP="00AD5FC1">
            <w:pPr>
              <w:jc w:val="both"/>
              <w:rPr>
                <w:rFonts w:ascii="Times New Roman" w:hAnsi="Times New Roman" w:cs="Times New Roman"/>
                <w:color w:val="FF0000"/>
                <w:sz w:val="24"/>
                <w:szCs w:val="24"/>
              </w:rPr>
            </w:pPr>
            <w:r w:rsidRPr="00121A39">
              <w:rPr>
                <w:rFonts w:ascii="Times New Roman" w:hAnsi="Times New Roman" w:cs="Times New Roman"/>
                <w:color w:val="FF0000"/>
                <w:sz w:val="24"/>
                <w:szCs w:val="24"/>
              </w:rPr>
              <w:t>Se da uno dei fatti di cui al primo comma deriva una lesione personale, si applica la pena della reclusione da tre a otto anni; se ne deriva una lesione grave, la pena della reclusione da quattro a undici anni; se ne deriva una lesione gravis-sima, la pena della reclusione da sei a dodici anni; se ne deriva la morte, la pena della reclusione da dodici a venti anni.</w:t>
            </w:r>
          </w:p>
        </w:tc>
        <w:tc>
          <w:tcPr>
            <w:tcW w:w="4889" w:type="dxa"/>
          </w:tcPr>
          <w:p w:rsidR="001E2263" w:rsidRPr="00121A39" w:rsidRDefault="001E2263" w:rsidP="00AD5FC1">
            <w:pPr>
              <w:pStyle w:val="Default"/>
              <w:jc w:val="both"/>
              <w:rPr>
                <w:rFonts w:ascii="Times New Roman" w:hAnsi="Times New Roman" w:cs="Times New Roman"/>
                <w:color w:val="auto"/>
              </w:rPr>
            </w:pPr>
            <w:r w:rsidRPr="00121A39">
              <w:rPr>
                <w:rFonts w:ascii="Times New Roman" w:hAnsi="Times New Roman" w:cs="Times New Roman"/>
                <w:color w:val="auto"/>
              </w:rPr>
              <w:t>Art. 452-</w:t>
            </w:r>
            <w:r w:rsidRPr="00121A39">
              <w:rPr>
                <w:rFonts w:ascii="Times New Roman" w:hAnsi="Times New Roman" w:cs="Times New Roman"/>
                <w:i/>
                <w:iCs/>
                <w:color w:val="auto"/>
              </w:rPr>
              <w:t>bis. - (Inquinamento ambientale)</w:t>
            </w:r>
          </w:p>
          <w:p w:rsidR="001E2263" w:rsidRPr="00121A39" w:rsidRDefault="001E2263" w:rsidP="00AD5FC1">
            <w:pPr>
              <w:jc w:val="both"/>
              <w:rPr>
                <w:rFonts w:ascii="Times New Roman" w:hAnsi="Times New Roman" w:cs="Times New Roman"/>
                <w:sz w:val="24"/>
                <w:szCs w:val="24"/>
              </w:rPr>
            </w:pPr>
            <w:r w:rsidRPr="00121A39">
              <w:rPr>
                <w:rFonts w:ascii="Times New Roman" w:hAnsi="Times New Roman" w:cs="Times New Roman"/>
                <w:sz w:val="24"/>
                <w:szCs w:val="24"/>
              </w:rPr>
              <w:t xml:space="preserve"> – È punito con la reclusione da due a sei anni e con la multa da euro 10.000 a euro 100.000 chiunque, in violazione di disposizioni legislative, regolamentari o amministrative, specificamente poste a tutela </w:t>
            </w:r>
            <w:proofErr w:type="gramStart"/>
            <w:r w:rsidRPr="00121A39">
              <w:rPr>
                <w:rFonts w:ascii="Times New Roman" w:hAnsi="Times New Roman" w:cs="Times New Roman"/>
                <w:sz w:val="24"/>
                <w:szCs w:val="24"/>
              </w:rPr>
              <w:t>dell’ambiente  o</w:t>
            </w:r>
            <w:proofErr w:type="gramEnd"/>
            <w:r w:rsidRPr="00121A39">
              <w:rPr>
                <w:rFonts w:ascii="Times New Roman" w:hAnsi="Times New Roman" w:cs="Times New Roman"/>
                <w:sz w:val="24"/>
                <w:szCs w:val="24"/>
              </w:rPr>
              <w:t xml:space="preserve"> comunque abusivamente</w:t>
            </w:r>
            <w:r w:rsidRPr="00121A39">
              <w:rPr>
                <w:rFonts w:ascii="Times New Roman" w:hAnsi="Times New Roman" w:cs="Times New Roman"/>
                <w:strike/>
                <w:sz w:val="24"/>
                <w:szCs w:val="24"/>
              </w:rPr>
              <w:t>,</w:t>
            </w:r>
            <w:r w:rsidRPr="00121A39">
              <w:rPr>
                <w:rFonts w:ascii="Times New Roman" w:hAnsi="Times New Roman" w:cs="Times New Roman"/>
                <w:sz w:val="24"/>
                <w:szCs w:val="24"/>
              </w:rPr>
              <w:t xml:space="preserve"> cagiona </w:t>
            </w:r>
            <w:r>
              <w:rPr>
                <w:rFonts w:ascii="Times New Roman" w:hAnsi="Times New Roman" w:cs="Times New Roman"/>
                <w:sz w:val="24"/>
                <w:szCs w:val="24"/>
              </w:rPr>
              <w:t xml:space="preserve">un inquinamento </w:t>
            </w:r>
            <w:r w:rsidRPr="00121A39">
              <w:rPr>
                <w:rFonts w:ascii="Times New Roman" w:hAnsi="Times New Roman" w:cs="Times New Roman"/>
                <w:sz w:val="24"/>
                <w:szCs w:val="24"/>
              </w:rPr>
              <w:t>o un danno ambientale: 1) dello stato del suolo, del sottosuolo, delle acque o dell’aria; 2) dell’ecosistema, della biodiversità, anche agraria, della flora o della fauna selvatica. Quando l’inquinamento è prodotto in un’area naturale protetta o sottoposta a vincolo paesaggistico, ambientale, storico, arti-stico, architettonico o archeologico, ovvero in danno di specie animali o vegetali protette, la pena è aumentata.</w:t>
            </w:r>
          </w:p>
          <w:p w:rsidR="001E2263" w:rsidRPr="00121A39" w:rsidRDefault="001E2263" w:rsidP="00AD5FC1">
            <w:pPr>
              <w:jc w:val="both"/>
              <w:rPr>
                <w:rFonts w:ascii="Times New Roman" w:hAnsi="Times New Roman" w:cs="Times New Roman"/>
                <w:sz w:val="24"/>
                <w:szCs w:val="24"/>
              </w:rPr>
            </w:pPr>
            <w:r w:rsidRPr="00121A39">
              <w:rPr>
                <w:rFonts w:ascii="Times New Roman" w:hAnsi="Times New Roman" w:cs="Times New Roman"/>
                <w:sz w:val="24"/>
                <w:szCs w:val="24"/>
              </w:rPr>
              <w:t>Se da uno dei fatti di cui al primo comma deriva una lesione personale, si applica la pena della reclusione da tre a otto anni; se ne deriva una lesione grave, la pena della reclusione da quattro a undici anni; se ne deriva una lesione gravis-sima, la pena della reclusione da sei a dodici anni; se ne deriva la morte, la pena della reclusione da dodici a venti anni.</w:t>
            </w:r>
          </w:p>
        </w:tc>
      </w:tr>
    </w:tbl>
    <w:p w:rsidR="001E2263" w:rsidRPr="00121A39" w:rsidRDefault="001E2263" w:rsidP="001E2263">
      <w:pPr>
        <w:jc w:val="both"/>
        <w:rPr>
          <w:rFonts w:ascii="Times New Roman" w:hAnsi="Times New Roman" w:cs="Times New Roman"/>
          <w:sz w:val="24"/>
          <w:szCs w:val="24"/>
        </w:rPr>
      </w:pPr>
    </w:p>
    <w:p w:rsidR="001E2263" w:rsidRPr="00121A39" w:rsidRDefault="001E2263" w:rsidP="001E2263">
      <w:pPr>
        <w:jc w:val="both"/>
        <w:rPr>
          <w:rFonts w:ascii="Times New Roman" w:hAnsi="Times New Roman" w:cs="Times New Roman"/>
          <w:sz w:val="24"/>
          <w:szCs w:val="24"/>
        </w:rPr>
      </w:pPr>
      <w:r w:rsidRPr="00121A39">
        <w:rPr>
          <w:rFonts w:ascii="Times New Roman" w:hAnsi="Times New Roman" w:cs="Times New Roman"/>
          <w:sz w:val="24"/>
          <w:szCs w:val="24"/>
        </w:rPr>
        <w:t xml:space="preserve">Si tratta di due emendamenti abrogativi, uno sostitutivo e uno integrativo. </w:t>
      </w:r>
    </w:p>
    <w:p w:rsidR="001E2263" w:rsidRPr="00121A39" w:rsidRDefault="001E2263" w:rsidP="001E2263">
      <w:pPr>
        <w:jc w:val="both"/>
        <w:rPr>
          <w:rFonts w:ascii="Times New Roman" w:hAnsi="Times New Roman" w:cs="Times New Roman"/>
          <w:sz w:val="24"/>
          <w:szCs w:val="24"/>
        </w:rPr>
      </w:pPr>
      <w:r w:rsidRPr="00121A39">
        <w:rPr>
          <w:rFonts w:ascii="Times New Roman" w:hAnsi="Times New Roman" w:cs="Times New Roman"/>
          <w:sz w:val="24"/>
          <w:szCs w:val="24"/>
        </w:rPr>
        <w:t xml:space="preserve">Il primo elimina </w:t>
      </w:r>
      <w:r w:rsidRPr="00121A39">
        <w:rPr>
          <w:rFonts w:ascii="Times New Roman" w:hAnsi="Times New Roman" w:cs="Times New Roman"/>
          <w:strike/>
          <w:sz w:val="24"/>
          <w:szCs w:val="24"/>
        </w:rPr>
        <w:t xml:space="preserve">e la cui inosservanza costituisce di per </w:t>
      </w:r>
      <w:proofErr w:type="spellStart"/>
      <w:r w:rsidRPr="00121A39">
        <w:rPr>
          <w:rFonts w:ascii="Times New Roman" w:hAnsi="Times New Roman" w:cs="Times New Roman"/>
          <w:strike/>
          <w:sz w:val="24"/>
          <w:szCs w:val="24"/>
        </w:rPr>
        <w:t>sè</w:t>
      </w:r>
      <w:proofErr w:type="spellEnd"/>
      <w:r w:rsidRPr="00121A39">
        <w:rPr>
          <w:rFonts w:ascii="Times New Roman" w:hAnsi="Times New Roman" w:cs="Times New Roman"/>
          <w:strike/>
          <w:sz w:val="24"/>
          <w:szCs w:val="24"/>
        </w:rPr>
        <w:t xml:space="preserve"> illecito amministrativo o </w:t>
      </w:r>
      <w:proofErr w:type="gramStart"/>
      <w:r w:rsidRPr="00121A39">
        <w:rPr>
          <w:rFonts w:ascii="Times New Roman" w:hAnsi="Times New Roman" w:cs="Times New Roman"/>
          <w:strike/>
          <w:sz w:val="24"/>
          <w:szCs w:val="24"/>
        </w:rPr>
        <w:t xml:space="preserve">penale  </w:t>
      </w:r>
      <w:r w:rsidRPr="00121A39">
        <w:rPr>
          <w:rFonts w:ascii="Times New Roman" w:hAnsi="Times New Roman" w:cs="Times New Roman"/>
          <w:sz w:val="24"/>
          <w:szCs w:val="24"/>
        </w:rPr>
        <w:t>,</w:t>
      </w:r>
      <w:proofErr w:type="gramEnd"/>
      <w:r w:rsidRPr="00121A39">
        <w:rPr>
          <w:rFonts w:ascii="Times New Roman" w:hAnsi="Times New Roman" w:cs="Times New Roman"/>
          <w:sz w:val="24"/>
          <w:szCs w:val="24"/>
        </w:rPr>
        <w:t xml:space="preserve"> in quanto la previsione attuale introduce una fattispecie che non potrebbe essere che successiva ad un accertamento di una violazione di legge (ad esempio il superamento di un limite di emissione) specificatamente punita in quanto tale.</w:t>
      </w:r>
    </w:p>
    <w:p w:rsidR="001E2263" w:rsidRPr="00121A39" w:rsidRDefault="001E2263" w:rsidP="00BA300A">
      <w:pPr>
        <w:spacing w:after="120" w:line="240" w:lineRule="auto"/>
        <w:jc w:val="both"/>
        <w:rPr>
          <w:rFonts w:ascii="Times New Roman" w:hAnsi="Times New Roman" w:cs="Times New Roman"/>
          <w:sz w:val="24"/>
          <w:szCs w:val="24"/>
        </w:rPr>
      </w:pPr>
      <w:r w:rsidRPr="00121A39">
        <w:rPr>
          <w:rFonts w:ascii="Times New Roman" w:hAnsi="Times New Roman" w:cs="Times New Roman"/>
          <w:sz w:val="24"/>
          <w:szCs w:val="24"/>
        </w:rPr>
        <w:lastRenderedPageBreak/>
        <w:t>Potrebbero esulare da tale fattispecie violazioni nelle condizioni autorizzative che non costituiscono di per sé illecito ovvero non sono di per sé sanzionate penalmente o amministrativamente. A titolo di esempio si evidenzia che violazioni delle prescrizioni nei casi autorizzazione integrata ambientale determinano inizialmente interventi non sanzionatori (dalla diffida alla regolarizzazione fino alla sospensione del titolo autorizzativo) non necessariamente sanzionati.</w:t>
      </w:r>
    </w:p>
    <w:p w:rsidR="001E2263" w:rsidRPr="00121A39" w:rsidRDefault="001E2263" w:rsidP="00BA300A">
      <w:pPr>
        <w:spacing w:after="120" w:line="240" w:lineRule="auto"/>
        <w:jc w:val="both"/>
        <w:rPr>
          <w:rFonts w:ascii="Times New Roman" w:hAnsi="Times New Roman" w:cs="Times New Roman"/>
          <w:sz w:val="24"/>
          <w:szCs w:val="24"/>
        </w:rPr>
      </w:pPr>
      <w:r w:rsidRPr="00121A39">
        <w:rPr>
          <w:rFonts w:ascii="Times New Roman" w:hAnsi="Times New Roman" w:cs="Times New Roman"/>
          <w:sz w:val="24"/>
          <w:szCs w:val="24"/>
        </w:rPr>
        <w:t xml:space="preserve">Per questo si introdurrebbe il riferimento all’abuso comunque compiuto (includendo pertanto anche le ipotesi non solo di non rispetto di condizioni autorizzative ma anche la assenza di autorizzazione ed eventuali altre forme di “aggiramento” delle norme). L’abuso è in effetti previsto già nel </w:t>
      </w:r>
      <w:proofErr w:type="spellStart"/>
      <w:r w:rsidRPr="00121A39">
        <w:rPr>
          <w:rFonts w:ascii="Times New Roman" w:hAnsi="Times New Roman" w:cs="Times New Roman"/>
          <w:sz w:val="24"/>
          <w:szCs w:val="24"/>
        </w:rPr>
        <w:t>pdl</w:t>
      </w:r>
      <w:proofErr w:type="spellEnd"/>
      <w:r w:rsidRPr="00121A39">
        <w:rPr>
          <w:rFonts w:ascii="Times New Roman" w:hAnsi="Times New Roman" w:cs="Times New Roman"/>
          <w:sz w:val="24"/>
          <w:szCs w:val="24"/>
        </w:rPr>
        <w:t xml:space="preserve"> all’articolo successivo ma si ritiene </w:t>
      </w:r>
      <w:proofErr w:type="gramStart"/>
      <w:r w:rsidRPr="00121A39">
        <w:rPr>
          <w:rFonts w:ascii="Times New Roman" w:hAnsi="Times New Roman" w:cs="Times New Roman"/>
          <w:sz w:val="24"/>
          <w:szCs w:val="24"/>
        </w:rPr>
        <w:t>opportuno  “</w:t>
      </w:r>
      <w:proofErr w:type="gramEnd"/>
      <w:r w:rsidRPr="00121A39">
        <w:rPr>
          <w:rFonts w:ascii="Times New Roman" w:hAnsi="Times New Roman" w:cs="Times New Roman"/>
          <w:sz w:val="24"/>
          <w:szCs w:val="24"/>
        </w:rPr>
        <w:t>spostarlo” sull’art. 452 bis ed  eliminarlo dall’art. 452 ter per quanto si dirà in merito alla estensione del reato ipotizzato.</w:t>
      </w:r>
    </w:p>
    <w:p w:rsidR="001E2263" w:rsidRPr="00121A39" w:rsidRDefault="001E2263" w:rsidP="00BA300A">
      <w:pPr>
        <w:spacing w:after="120" w:line="240" w:lineRule="auto"/>
        <w:jc w:val="both"/>
        <w:rPr>
          <w:rFonts w:ascii="Times New Roman" w:hAnsi="Times New Roman" w:cs="Times New Roman"/>
          <w:sz w:val="24"/>
          <w:szCs w:val="24"/>
        </w:rPr>
      </w:pPr>
      <w:r w:rsidRPr="00121A39">
        <w:rPr>
          <w:rFonts w:ascii="Times New Roman" w:hAnsi="Times New Roman" w:cs="Times New Roman"/>
          <w:sz w:val="24"/>
          <w:szCs w:val="24"/>
        </w:rPr>
        <w:t>La proposta costituisce già un “compromesso” tra una visione estesa di “danno ambientale” completamente svincolata da norme e quella invece che vincola l’individuazione del reato di danno a una violazione di una altra norma già sanzionata.</w:t>
      </w:r>
    </w:p>
    <w:p w:rsidR="001E2263" w:rsidRDefault="001E2263" w:rsidP="00BA300A">
      <w:pPr>
        <w:spacing w:after="120" w:line="240" w:lineRule="auto"/>
        <w:jc w:val="both"/>
        <w:rPr>
          <w:rFonts w:ascii="Times New Roman" w:hAnsi="Times New Roman" w:cs="Times New Roman"/>
          <w:sz w:val="24"/>
          <w:szCs w:val="24"/>
        </w:rPr>
      </w:pPr>
      <w:r w:rsidRPr="00121A39">
        <w:rPr>
          <w:rFonts w:ascii="Times New Roman" w:hAnsi="Times New Roman" w:cs="Times New Roman"/>
          <w:sz w:val="24"/>
          <w:szCs w:val="24"/>
        </w:rPr>
        <w:t xml:space="preserve">Viceversa quello che dovrebbe essere posto in primo piano è il determinarsi di una “compromissione o deterioramento” dell’ambiente ovvero permettere che da un accertamento di deterioramento ambientale possa conseguire – ove individuata la responsabilità di un soggetto – la individuazione di un reato di “inquinamento” ambientale. </w:t>
      </w:r>
    </w:p>
    <w:p w:rsidR="001E2263" w:rsidRPr="00121A39" w:rsidRDefault="001E2263" w:rsidP="00BA300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Questa “compromissione” è già definita dalla norma in termini di “inquinamento” (come peraltro il titolo dell’articolo richiama) pertanto sarebbe più chiaro esplicitarlo anche in questo comma (oltreché in quello successivo nel testo originario).</w:t>
      </w:r>
    </w:p>
    <w:p w:rsidR="001E2263" w:rsidRPr="00121A39" w:rsidRDefault="001E2263" w:rsidP="00BA300A">
      <w:pPr>
        <w:autoSpaceDE w:val="0"/>
        <w:autoSpaceDN w:val="0"/>
        <w:adjustRightInd w:val="0"/>
        <w:spacing w:after="120" w:line="240" w:lineRule="auto"/>
        <w:jc w:val="both"/>
        <w:rPr>
          <w:rFonts w:ascii="Times New Roman" w:hAnsi="Times New Roman" w:cs="Times New Roman"/>
          <w:i/>
          <w:sz w:val="24"/>
          <w:szCs w:val="24"/>
        </w:rPr>
      </w:pPr>
      <w:r w:rsidRPr="00121A39">
        <w:rPr>
          <w:rFonts w:ascii="Times New Roman" w:hAnsi="Times New Roman" w:cs="Times New Roman"/>
          <w:sz w:val="24"/>
          <w:szCs w:val="24"/>
        </w:rPr>
        <w:t>Si rammenta che la definizione di “inquinamento” è la seguente (</w:t>
      </w:r>
      <w:proofErr w:type="spellStart"/>
      <w:r w:rsidRPr="00121A39">
        <w:rPr>
          <w:rFonts w:ascii="Times New Roman" w:hAnsi="Times New Roman" w:cs="Times New Roman"/>
          <w:sz w:val="24"/>
          <w:szCs w:val="24"/>
        </w:rPr>
        <w:t>Dlgs</w:t>
      </w:r>
      <w:proofErr w:type="spellEnd"/>
      <w:r w:rsidRPr="00121A39">
        <w:rPr>
          <w:rFonts w:ascii="Times New Roman" w:hAnsi="Times New Roman" w:cs="Times New Roman"/>
          <w:sz w:val="24"/>
          <w:szCs w:val="24"/>
        </w:rPr>
        <w:t xml:space="preserve"> 152/06) “</w:t>
      </w:r>
      <w:r w:rsidRPr="00121A39">
        <w:rPr>
          <w:rFonts w:ascii="Times New Roman" w:hAnsi="Times New Roman" w:cs="Times New Roman"/>
          <w:i/>
          <w:sz w:val="24"/>
          <w:szCs w:val="24"/>
        </w:rPr>
        <w:t>l’introduzione diretta o indiretta, a seguito di attività umana, di sostanze, vibrazioni, calore o rumore o più in generale di agenti fisici o chimici, nell’aria, nell’acqua o nel suolo, che potrebbero nuocere alla salute umana o alla qualità dell’ambiente, causare il deterioramento dei beni materiali, oppure danni o perturbazioni a valori ricreativi dell’ambiente o ad altri suoi legittimi usi”</w:t>
      </w:r>
      <w:r>
        <w:rPr>
          <w:rFonts w:ascii="Times New Roman" w:hAnsi="Times New Roman" w:cs="Times New Roman"/>
          <w:i/>
          <w:sz w:val="24"/>
          <w:szCs w:val="24"/>
        </w:rPr>
        <w:t>.</w:t>
      </w:r>
    </w:p>
    <w:p w:rsidR="001E2263" w:rsidRDefault="001E2263" w:rsidP="00BA300A">
      <w:pPr>
        <w:spacing w:after="120" w:line="240" w:lineRule="auto"/>
        <w:jc w:val="both"/>
        <w:rPr>
          <w:rFonts w:ascii="Times New Roman" w:hAnsi="Times New Roman" w:cs="Times New Roman"/>
          <w:sz w:val="24"/>
          <w:szCs w:val="24"/>
        </w:rPr>
      </w:pPr>
    </w:p>
    <w:p w:rsidR="001E2263" w:rsidRPr="00121A39" w:rsidRDefault="001E2263" w:rsidP="00BA300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Va ricordato che l</w:t>
      </w:r>
      <w:r w:rsidRPr="00121A39">
        <w:rPr>
          <w:rFonts w:ascii="Times New Roman" w:hAnsi="Times New Roman" w:cs="Times New Roman"/>
          <w:sz w:val="24"/>
          <w:szCs w:val="24"/>
        </w:rPr>
        <w:t>a normativa esistente si preoccupa principalmente di porre dei “limiti” alla entità della introduzione diretta o indiretta di sostanze ecc nella presunzione che il limite costituisce una salvaguardia ambientale ovvero non oltrepassi la capacità di “auto depurazione” in modo che non si palesino effetti (per le più nell’immediato e/o nel breve periodo. Questo determina un sorta di “diritto all’inquinamento” in termini – ad esempio – di “bolle emissive” (o di quantità annue di emissione permessa per gli inquinanti di maggiore interesse). Questo “diritto all’inquinamento” facilita, da parte delle aziende, la loro sottrazione a responsabilità in particolare nei casi in cui, per effetto di cumulo nel tempo, si determinano compromissioni ambientali senza che si siano registrate specifiche violazioni (es superamento dei limiti emissivi) correlabili.</w:t>
      </w:r>
    </w:p>
    <w:p w:rsidR="001E2263" w:rsidRPr="00121A39" w:rsidRDefault="001E2263" w:rsidP="00BA300A">
      <w:pPr>
        <w:spacing w:after="120" w:line="240" w:lineRule="auto"/>
        <w:jc w:val="both"/>
        <w:rPr>
          <w:rFonts w:ascii="Times New Roman" w:hAnsi="Times New Roman" w:cs="Times New Roman"/>
          <w:sz w:val="24"/>
          <w:szCs w:val="24"/>
        </w:rPr>
      </w:pPr>
      <w:r w:rsidRPr="00121A39">
        <w:rPr>
          <w:rFonts w:ascii="Times New Roman" w:hAnsi="Times New Roman" w:cs="Times New Roman"/>
          <w:sz w:val="24"/>
          <w:szCs w:val="24"/>
        </w:rPr>
        <w:t>Il secondo sostituisce a “deterioramento” la fattispecie del “danno ambientale”.</w:t>
      </w:r>
    </w:p>
    <w:p w:rsidR="001E2263" w:rsidRPr="00121A39" w:rsidRDefault="001E2263" w:rsidP="00BA300A">
      <w:pPr>
        <w:spacing w:after="120" w:line="240" w:lineRule="auto"/>
        <w:jc w:val="both"/>
        <w:rPr>
          <w:rFonts w:ascii="Times New Roman" w:hAnsi="Times New Roman" w:cs="Times New Roman"/>
          <w:sz w:val="24"/>
          <w:szCs w:val="24"/>
        </w:rPr>
      </w:pPr>
      <w:r w:rsidRPr="00121A39">
        <w:rPr>
          <w:rFonts w:ascii="Times New Roman" w:hAnsi="Times New Roman" w:cs="Times New Roman"/>
          <w:sz w:val="24"/>
          <w:szCs w:val="24"/>
        </w:rPr>
        <w:t xml:space="preserve">Il terzo elimina il termine “rilevante” per l’indeterminatezza del termine stesso (che, per quanto si afferma sotto diverrebbe – per “combinato disposto” – “significativo e misurabile”). </w:t>
      </w:r>
    </w:p>
    <w:p w:rsidR="001E2263" w:rsidRPr="00121A39" w:rsidRDefault="001E2263" w:rsidP="00BA300A">
      <w:pPr>
        <w:spacing w:after="120" w:line="240" w:lineRule="auto"/>
        <w:jc w:val="both"/>
        <w:rPr>
          <w:rFonts w:ascii="Times New Roman" w:hAnsi="Times New Roman" w:cs="Times New Roman"/>
          <w:sz w:val="24"/>
          <w:szCs w:val="24"/>
        </w:rPr>
      </w:pPr>
      <w:r w:rsidRPr="00121A39">
        <w:rPr>
          <w:rFonts w:ascii="Times New Roman" w:hAnsi="Times New Roman" w:cs="Times New Roman"/>
          <w:sz w:val="24"/>
          <w:szCs w:val="24"/>
        </w:rPr>
        <w:t xml:space="preserve">L’effetto combinato di queste due ultime modifiche, a nostro avviso, riallaccia la violazione introdotta nel c.p. alla fattispecie già prevista e definita di “danno ambientale” che include anche il termine “deterioramento” (art.300 comma 1 </w:t>
      </w:r>
      <w:proofErr w:type="spellStart"/>
      <w:r w:rsidRPr="00121A39">
        <w:rPr>
          <w:rFonts w:ascii="Times New Roman" w:hAnsi="Times New Roman" w:cs="Times New Roman"/>
          <w:sz w:val="24"/>
          <w:szCs w:val="24"/>
        </w:rPr>
        <w:t>Dlgs</w:t>
      </w:r>
      <w:proofErr w:type="spellEnd"/>
      <w:r w:rsidRPr="00121A39">
        <w:rPr>
          <w:rFonts w:ascii="Times New Roman" w:hAnsi="Times New Roman" w:cs="Times New Roman"/>
          <w:sz w:val="24"/>
          <w:szCs w:val="24"/>
        </w:rPr>
        <w:t xml:space="preserve"> 152/06) “</w:t>
      </w:r>
      <w:r w:rsidRPr="00121A39">
        <w:rPr>
          <w:rFonts w:ascii="Times New Roman" w:hAnsi="Times New Roman" w:cs="Times New Roman"/>
          <w:i/>
          <w:sz w:val="24"/>
          <w:szCs w:val="24"/>
        </w:rPr>
        <w:t>E’ danno ambientale qualsiasi deterioramento significativo e misurabile, diretto o indiretto, di una risorsa naturale o dell’utilità assicurata da quest’ultima</w:t>
      </w:r>
      <w:r w:rsidRPr="00121A39">
        <w:rPr>
          <w:rFonts w:ascii="Times New Roman" w:hAnsi="Times New Roman" w:cs="Times New Roman"/>
          <w:sz w:val="24"/>
          <w:szCs w:val="24"/>
        </w:rPr>
        <w:t xml:space="preserve">”  pertanto l’inserimento nell’articolo in discussione del danno ambientale lo specifica con </w:t>
      </w:r>
      <w:proofErr w:type="spellStart"/>
      <w:r w:rsidRPr="00121A39">
        <w:rPr>
          <w:rFonts w:ascii="Times New Roman" w:hAnsi="Times New Roman" w:cs="Times New Roman"/>
          <w:sz w:val="24"/>
          <w:szCs w:val="24"/>
        </w:rPr>
        <w:t>riferimentoalle</w:t>
      </w:r>
      <w:proofErr w:type="spellEnd"/>
      <w:r w:rsidRPr="00121A39">
        <w:rPr>
          <w:rFonts w:ascii="Times New Roman" w:hAnsi="Times New Roman" w:cs="Times New Roman"/>
          <w:sz w:val="24"/>
          <w:szCs w:val="24"/>
        </w:rPr>
        <w:t xml:space="preserve"> matrici indicate nel proseguo dell’articolo del </w:t>
      </w:r>
      <w:proofErr w:type="spellStart"/>
      <w:r w:rsidRPr="00121A39">
        <w:rPr>
          <w:rFonts w:ascii="Times New Roman" w:hAnsi="Times New Roman" w:cs="Times New Roman"/>
          <w:sz w:val="24"/>
          <w:szCs w:val="24"/>
        </w:rPr>
        <w:t>pdl</w:t>
      </w:r>
      <w:proofErr w:type="spellEnd"/>
      <w:r w:rsidRPr="00121A39">
        <w:rPr>
          <w:rFonts w:ascii="Times New Roman" w:hAnsi="Times New Roman" w:cs="Times New Roman"/>
          <w:sz w:val="24"/>
          <w:szCs w:val="24"/>
        </w:rPr>
        <w:t xml:space="preserve">. Rammento che il “danno ambientale” (titolo I, parte sesta del </w:t>
      </w:r>
      <w:proofErr w:type="spellStart"/>
      <w:r w:rsidRPr="00121A39">
        <w:rPr>
          <w:rFonts w:ascii="Times New Roman" w:hAnsi="Times New Roman" w:cs="Times New Roman"/>
          <w:sz w:val="24"/>
          <w:szCs w:val="24"/>
        </w:rPr>
        <w:t>Dlgs</w:t>
      </w:r>
      <w:proofErr w:type="spellEnd"/>
      <w:r w:rsidRPr="00121A39">
        <w:rPr>
          <w:rFonts w:ascii="Times New Roman" w:hAnsi="Times New Roman" w:cs="Times New Roman"/>
          <w:sz w:val="24"/>
          <w:szCs w:val="24"/>
        </w:rPr>
        <w:t xml:space="preserve"> 152/06) è attualmente applicabile alle attività professionali elencate nell’allegato 5, l’elenco ivi contenuto è esteso ma non </w:t>
      </w:r>
      <w:r w:rsidRPr="00121A39">
        <w:rPr>
          <w:rFonts w:ascii="Times New Roman" w:hAnsi="Times New Roman" w:cs="Times New Roman"/>
          <w:sz w:val="24"/>
          <w:szCs w:val="24"/>
        </w:rPr>
        <w:lastRenderedPageBreak/>
        <w:t xml:space="preserve">“universale”, nel nostro caso, con la dizione proposta dovrebbe estendersi in modo “universale” ovvero per qualunque attività (regolamentata e/o “abusiva”). </w:t>
      </w:r>
    </w:p>
    <w:p w:rsidR="001E2263" w:rsidRPr="00121A39" w:rsidRDefault="001E2263" w:rsidP="00BA300A">
      <w:pPr>
        <w:spacing w:after="120" w:line="240" w:lineRule="auto"/>
        <w:jc w:val="both"/>
        <w:rPr>
          <w:rFonts w:ascii="Times New Roman" w:hAnsi="Times New Roman" w:cs="Times New Roman"/>
          <w:sz w:val="24"/>
          <w:szCs w:val="24"/>
        </w:rPr>
      </w:pPr>
      <w:r w:rsidRPr="00121A39">
        <w:rPr>
          <w:rFonts w:ascii="Times New Roman" w:hAnsi="Times New Roman" w:cs="Times New Roman"/>
          <w:sz w:val="24"/>
          <w:szCs w:val="24"/>
        </w:rPr>
        <w:t>Il quarto integra il testo inserendo un passo del Dl 11/2013 per la parte relativa a danni a persone connesse con il reato introdotto. Non si capisce perché non debba essere oggetto di tutela anche la salute umana individuale considerato anche che l’articolo successivo sul disastro ambientale comprende anche la salute collettiva.</w:t>
      </w:r>
    </w:p>
    <w:p w:rsidR="001E2263" w:rsidRPr="00121A39" w:rsidRDefault="001E2263" w:rsidP="001E2263">
      <w:pPr>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4889"/>
        <w:gridCol w:w="4889"/>
      </w:tblGrid>
      <w:tr w:rsidR="001E2263" w:rsidRPr="00121A39" w:rsidTr="00AD5FC1">
        <w:tc>
          <w:tcPr>
            <w:tcW w:w="4889" w:type="dxa"/>
          </w:tcPr>
          <w:p w:rsidR="001E2263" w:rsidRPr="00121A39" w:rsidRDefault="001E2263" w:rsidP="00AD5FC1">
            <w:pPr>
              <w:pStyle w:val="Default"/>
              <w:jc w:val="both"/>
              <w:rPr>
                <w:rFonts w:ascii="Times New Roman" w:hAnsi="Times New Roman" w:cs="Times New Roman"/>
              </w:rPr>
            </w:pPr>
            <w:r w:rsidRPr="00121A39">
              <w:rPr>
                <w:rFonts w:ascii="Times New Roman" w:hAnsi="Times New Roman" w:cs="Times New Roman"/>
              </w:rPr>
              <w:t xml:space="preserve">Testo </w:t>
            </w:r>
            <w:proofErr w:type="spellStart"/>
            <w:r w:rsidRPr="00121A39">
              <w:rPr>
                <w:rFonts w:ascii="Times New Roman" w:hAnsi="Times New Roman" w:cs="Times New Roman"/>
              </w:rPr>
              <w:t>pdl</w:t>
            </w:r>
            <w:proofErr w:type="spellEnd"/>
            <w:r w:rsidRPr="00121A39">
              <w:rPr>
                <w:rFonts w:ascii="Times New Roman" w:hAnsi="Times New Roman" w:cs="Times New Roman"/>
              </w:rPr>
              <w:t xml:space="preserve"> 1345 con emendamenti</w:t>
            </w:r>
          </w:p>
        </w:tc>
        <w:tc>
          <w:tcPr>
            <w:tcW w:w="4889" w:type="dxa"/>
          </w:tcPr>
          <w:p w:rsidR="001E2263" w:rsidRPr="00121A39" w:rsidRDefault="001E2263" w:rsidP="00AD5FC1">
            <w:pPr>
              <w:jc w:val="both"/>
              <w:rPr>
                <w:rFonts w:ascii="Times New Roman" w:hAnsi="Times New Roman" w:cs="Times New Roman"/>
                <w:sz w:val="24"/>
                <w:szCs w:val="24"/>
              </w:rPr>
            </w:pPr>
            <w:r w:rsidRPr="00121A39">
              <w:rPr>
                <w:rFonts w:ascii="Times New Roman" w:hAnsi="Times New Roman" w:cs="Times New Roman"/>
                <w:sz w:val="24"/>
                <w:szCs w:val="24"/>
              </w:rPr>
              <w:t xml:space="preserve">Testo risultante </w:t>
            </w:r>
          </w:p>
        </w:tc>
      </w:tr>
      <w:tr w:rsidR="001E2263" w:rsidRPr="00121A39" w:rsidTr="00AD5FC1">
        <w:tc>
          <w:tcPr>
            <w:tcW w:w="4889" w:type="dxa"/>
          </w:tcPr>
          <w:p w:rsidR="001E2263" w:rsidRPr="00121A39" w:rsidRDefault="001E2263" w:rsidP="00AD5FC1">
            <w:pPr>
              <w:jc w:val="both"/>
              <w:rPr>
                <w:rFonts w:ascii="Times New Roman" w:hAnsi="Times New Roman" w:cs="Times New Roman"/>
                <w:sz w:val="24"/>
                <w:szCs w:val="24"/>
              </w:rPr>
            </w:pPr>
            <w:r w:rsidRPr="00121A39">
              <w:rPr>
                <w:rFonts w:ascii="Times New Roman" w:hAnsi="Times New Roman" w:cs="Times New Roman"/>
                <w:sz w:val="24"/>
                <w:szCs w:val="24"/>
              </w:rPr>
              <w:t>Art. 452-</w:t>
            </w:r>
            <w:r w:rsidRPr="00121A39">
              <w:rPr>
                <w:rFonts w:ascii="Times New Roman" w:hAnsi="Times New Roman" w:cs="Times New Roman"/>
                <w:i/>
                <w:iCs/>
                <w:sz w:val="24"/>
                <w:szCs w:val="24"/>
              </w:rPr>
              <w:t>ter. - (Disastro ambientale)</w:t>
            </w:r>
            <w:r w:rsidRPr="00121A39">
              <w:rPr>
                <w:rFonts w:ascii="Times New Roman" w:hAnsi="Times New Roman" w:cs="Times New Roman"/>
                <w:sz w:val="24"/>
                <w:szCs w:val="24"/>
              </w:rPr>
              <w:t xml:space="preserve">. – Chiunque, </w:t>
            </w:r>
            <w:r w:rsidRPr="00121A39">
              <w:rPr>
                <w:rFonts w:ascii="Times New Roman" w:hAnsi="Times New Roman" w:cs="Times New Roman"/>
                <w:strike/>
                <w:sz w:val="24"/>
                <w:szCs w:val="24"/>
              </w:rPr>
              <w:t xml:space="preserve">in violazione di disposizioni legi-slative, regolamentari o amministrative, specificamente poste a tutela dell’ambiente e la cui inosservanza costituisce di per </w:t>
            </w:r>
            <w:proofErr w:type="spellStart"/>
            <w:r w:rsidRPr="00121A39">
              <w:rPr>
                <w:rFonts w:ascii="Times New Roman" w:hAnsi="Times New Roman" w:cs="Times New Roman"/>
                <w:strike/>
                <w:sz w:val="24"/>
                <w:szCs w:val="24"/>
              </w:rPr>
              <w:t>sè</w:t>
            </w:r>
            <w:proofErr w:type="spellEnd"/>
            <w:r w:rsidRPr="00121A39">
              <w:rPr>
                <w:rFonts w:ascii="Times New Roman" w:hAnsi="Times New Roman" w:cs="Times New Roman"/>
                <w:strike/>
                <w:sz w:val="24"/>
                <w:szCs w:val="24"/>
              </w:rPr>
              <w:t xml:space="preserve"> illecito amministrativo o penale, o comunque abusivamente</w:t>
            </w:r>
            <w:r w:rsidRPr="00121A39">
              <w:rPr>
                <w:rFonts w:ascii="Times New Roman" w:hAnsi="Times New Roman" w:cs="Times New Roman"/>
                <w:sz w:val="24"/>
                <w:szCs w:val="24"/>
              </w:rPr>
              <w:t>, cagiona un disastro ambientale è punito con la reclusione da cinque a quindici anni.</w:t>
            </w:r>
          </w:p>
          <w:p w:rsidR="001E2263" w:rsidRDefault="001E2263" w:rsidP="00AD5FC1">
            <w:pPr>
              <w:jc w:val="both"/>
              <w:rPr>
                <w:rFonts w:ascii="Times New Roman" w:hAnsi="Times New Roman" w:cs="Times New Roman"/>
                <w:sz w:val="24"/>
                <w:szCs w:val="24"/>
              </w:rPr>
            </w:pPr>
            <w:r w:rsidRPr="00121A39">
              <w:rPr>
                <w:rFonts w:ascii="Times New Roman" w:hAnsi="Times New Roman" w:cs="Times New Roman"/>
                <w:sz w:val="24"/>
                <w:szCs w:val="24"/>
              </w:rPr>
              <w:t xml:space="preserve">Costituisce disastro ambientale l’alterazione </w:t>
            </w:r>
            <w:proofErr w:type="gramStart"/>
            <w:r w:rsidRPr="00121A39">
              <w:rPr>
                <w:rFonts w:ascii="Times New Roman" w:hAnsi="Times New Roman" w:cs="Times New Roman"/>
                <w:strike/>
                <w:sz w:val="24"/>
                <w:szCs w:val="24"/>
              </w:rPr>
              <w:t xml:space="preserve">irreversibile </w:t>
            </w:r>
            <w:r w:rsidRPr="00121A39">
              <w:rPr>
                <w:rFonts w:ascii="Times New Roman" w:hAnsi="Times New Roman" w:cs="Times New Roman"/>
                <w:sz w:val="24"/>
                <w:szCs w:val="24"/>
              </w:rPr>
              <w:t xml:space="preserve"> significativa</w:t>
            </w:r>
            <w:proofErr w:type="gramEnd"/>
            <w:r w:rsidRPr="00121A39">
              <w:rPr>
                <w:rFonts w:ascii="Times New Roman" w:hAnsi="Times New Roman" w:cs="Times New Roman"/>
                <w:sz w:val="24"/>
                <w:szCs w:val="24"/>
              </w:rPr>
              <w:t xml:space="preserve"> dell’equilibrio dell’ecosistema </w:t>
            </w:r>
            <w:r w:rsidRPr="00121A39">
              <w:rPr>
                <w:rFonts w:ascii="Times New Roman" w:hAnsi="Times New Roman" w:cs="Times New Roman"/>
                <w:strike/>
                <w:sz w:val="24"/>
                <w:szCs w:val="24"/>
              </w:rPr>
              <w:t>o l’alterazione</w:t>
            </w:r>
            <w:r w:rsidRPr="00121A39">
              <w:rPr>
                <w:rFonts w:ascii="Times New Roman" w:hAnsi="Times New Roman" w:cs="Times New Roman"/>
                <w:sz w:val="24"/>
                <w:szCs w:val="24"/>
              </w:rPr>
              <w:t xml:space="preserve"> la cui eliminazione risulti particolarmente </w:t>
            </w:r>
            <w:proofErr w:type="spellStart"/>
            <w:r w:rsidRPr="00121A39">
              <w:rPr>
                <w:rFonts w:ascii="Times New Roman" w:hAnsi="Times New Roman" w:cs="Times New Roman"/>
                <w:sz w:val="24"/>
                <w:szCs w:val="24"/>
              </w:rPr>
              <w:t>onerosa</w:t>
            </w:r>
            <w:r w:rsidRPr="00121A39">
              <w:rPr>
                <w:rFonts w:ascii="Times New Roman" w:hAnsi="Times New Roman" w:cs="Times New Roman"/>
                <w:color w:val="C00000"/>
                <w:sz w:val="24"/>
                <w:szCs w:val="24"/>
              </w:rPr>
              <w:t>ovvero</w:t>
            </w:r>
            <w:proofErr w:type="spellEnd"/>
            <w:r w:rsidRPr="00121A39">
              <w:rPr>
                <w:rFonts w:ascii="Times New Roman" w:hAnsi="Times New Roman" w:cs="Times New Roman"/>
                <w:color w:val="C00000"/>
                <w:sz w:val="24"/>
                <w:szCs w:val="24"/>
              </w:rPr>
              <w:t xml:space="preserve"> non sia possibile l’integrale </w:t>
            </w:r>
            <w:proofErr w:type="spellStart"/>
            <w:r w:rsidRPr="00121A39">
              <w:rPr>
                <w:rFonts w:ascii="Times New Roman" w:hAnsi="Times New Roman" w:cs="Times New Roman"/>
                <w:color w:val="C00000"/>
                <w:sz w:val="24"/>
                <w:szCs w:val="24"/>
              </w:rPr>
              <w:t>ripristino</w:t>
            </w:r>
            <w:r w:rsidRPr="00121A39">
              <w:rPr>
                <w:rFonts w:ascii="Times New Roman" w:hAnsi="Times New Roman" w:cs="Times New Roman"/>
                <w:strike/>
                <w:sz w:val="24"/>
                <w:szCs w:val="24"/>
              </w:rPr>
              <w:t>e</w:t>
            </w:r>
            <w:proofErr w:type="spellEnd"/>
            <w:r w:rsidRPr="00121A39">
              <w:rPr>
                <w:rFonts w:ascii="Times New Roman" w:hAnsi="Times New Roman" w:cs="Times New Roman"/>
                <w:strike/>
                <w:sz w:val="24"/>
                <w:szCs w:val="24"/>
              </w:rPr>
              <w:t xml:space="preserve"> conseguibile solo con provvedimenti eccezionali</w:t>
            </w:r>
            <w:r w:rsidRPr="00121A39">
              <w:rPr>
                <w:rFonts w:ascii="Times New Roman" w:hAnsi="Times New Roman" w:cs="Times New Roman"/>
                <w:sz w:val="24"/>
                <w:szCs w:val="24"/>
              </w:rPr>
              <w:t>, ovvero</w:t>
            </w:r>
            <w:r w:rsidR="007C0EFB">
              <w:rPr>
                <w:rFonts w:ascii="Times New Roman" w:hAnsi="Times New Roman" w:cs="Times New Roman"/>
                <w:sz w:val="24"/>
                <w:szCs w:val="24"/>
              </w:rPr>
              <w:t xml:space="preserve"> </w:t>
            </w:r>
            <w:r w:rsidRPr="00121A39">
              <w:rPr>
                <w:rFonts w:ascii="Times New Roman" w:hAnsi="Times New Roman" w:cs="Times New Roman"/>
                <w:color w:val="C00000"/>
                <w:sz w:val="24"/>
                <w:szCs w:val="24"/>
              </w:rPr>
              <w:t xml:space="preserve">metta a rischio  </w:t>
            </w:r>
            <w:r w:rsidRPr="00121A39">
              <w:rPr>
                <w:rFonts w:ascii="Times New Roman" w:hAnsi="Times New Roman" w:cs="Times New Roman"/>
                <w:strike/>
                <w:sz w:val="24"/>
                <w:szCs w:val="24"/>
              </w:rPr>
              <w:t>l’offesa alla</w:t>
            </w:r>
            <w:r w:rsidRPr="00121A39">
              <w:rPr>
                <w:rFonts w:ascii="Times New Roman" w:hAnsi="Times New Roman" w:cs="Times New Roman"/>
                <w:sz w:val="24"/>
                <w:szCs w:val="24"/>
              </w:rPr>
              <w:t xml:space="preserve"> la pubblica incolumità in ragione della rilevanza oggettiva del fatto per l’estensione della compromissione ovvero per il numero delle persone offese o esposte a pericolo. Quando il disastro è prodotto in un’area naturale protetta o sottoposta a vincolo paesaggistico, ambientale, storico, artistico, ar-chitettonico o archeologico, ovvero in danno di specie animali o vegetali protette, la pena è aumentata</w:t>
            </w:r>
            <w:r>
              <w:rPr>
                <w:rFonts w:ascii="Times New Roman" w:hAnsi="Times New Roman" w:cs="Times New Roman"/>
                <w:sz w:val="24"/>
                <w:szCs w:val="24"/>
              </w:rPr>
              <w:t>.</w:t>
            </w:r>
          </w:p>
          <w:p w:rsidR="001E2263" w:rsidRPr="008F52AE" w:rsidRDefault="001E2263" w:rsidP="00AD5FC1">
            <w:pPr>
              <w:jc w:val="both"/>
              <w:rPr>
                <w:rFonts w:ascii="Times New Roman" w:hAnsi="Times New Roman" w:cs="Times New Roman"/>
                <w:color w:val="FF0000"/>
                <w:sz w:val="24"/>
                <w:szCs w:val="24"/>
              </w:rPr>
            </w:pPr>
            <w:r w:rsidRPr="008F52AE">
              <w:rPr>
                <w:rFonts w:ascii="Times New Roman" w:eastAsia="Times New Roman" w:hAnsi="Times New Roman" w:cs="Times New Roman"/>
                <w:color w:val="FF0000"/>
                <w:sz w:val="24"/>
                <w:szCs w:val="24"/>
                <w:lang w:eastAsia="it-IT"/>
              </w:rPr>
              <w:t xml:space="preserve">Ai fini ed agli effetti delle disposizioni di cui al presente codice penale si intende per rischio </w:t>
            </w:r>
            <w:proofErr w:type="gramStart"/>
            <w:r w:rsidRPr="008F52AE">
              <w:rPr>
                <w:rFonts w:ascii="Times New Roman" w:eastAsia="Times New Roman" w:hAnsi="Times New Roman" w:cs="Times New Roman"/>
                <w:color w:val="FF0000"/>
                <w:sz w:val="24"/>
                <w:szCs w:val="24"/>
                <w:lang w:eastAsia="it-IT"/>
              </w:rPr>
              <w:t xml:space="preserve">la  </w:t>
            </w:r>
            <w:r w:rsidRPr="008F52AE">
              <w:rPr>
                <w:rFonts w:ascii="Times New Roman" w:eastAsia="Calibri" w:hAnsi="Times New Roman" w:cs="Times New Roman"/>
                <w:color w:val="FF0000"/>
                <w:sz w:val="24"/>
                <w:szCs w:val="24"/>
              </w:rPr>
              <w:t>probabilità</w:t>
            </w:r>
            <w:proofErr w:type="gramEnd"/>
            <w:r w:rsidRPr="008F52AE">
              <w:rPr>
                <w:rFonts w:ascii="Times New Roman" w:eastAsia="Calibri" w:hAnsi="Times New Roman" w:cs="Times New Roman"/>
                <w:color w:val="FF0000"/>
                <w:sz w:val="24"/>
                <w:szCs w:val="24"/>
              </w:rPr>
              <w:t xml:space="preserve"> di raggiungimento del livello potenziale di danno nelle condizioni di impiego o di esposizione ad un determinato fattore o agente oppure alla loro combinazione</w:t>
            </w:r>
          </w:p>
          <w:p w:rsidR="001E2263" w:rsidRPr="00121A39" w:rsidRDefault="001E2263" w:rsidP="00AD5FC1">
            <w:pPr>
              <w:jc w:val="both"/>
              <w:rPr>
                <w:rFonts w:ascii="Times New Roman" w:hAnsi="Times New Roman" w:cs="Times New Roman"/>
                <w:sz w:val="24"/>
                <w:szCs w:val="24"/>
              </w:rPr>
            </w:pPr>
          </w:p>
        </w:tc>
        <w:tc>
          <w:tcPr>
            <w:tcW w:w="4889" w:type="dxa"/>
          </w:tcPr>
          <w:p w:rsidR="001E2263" w:rsidRPr="00121A39" w:rsidRDefault="001E2263" w:rsidP="00AD5FC1">
            <w:pPr>
              <w:jc w:val="both"/>
              <w:rPr>
                <w:rFonts w:ascii="Times New Roman" w:hAnsi="Times New Roman" w:cs="Times New Roman"/>
                <w:sz w:val="24"/>
                <w:szCs w:val="24"/>
              </w:rPr>
            </w:pPr>
            <w:r w:rsidRPr="00121A39">
              <w:rPr>
                <w:rFonts w:ascii="Times New Roman" w:hAnsi="Times New Roman" w:cs="Times New Roman"/>
                <w:sz w:val="24"/>
                <w:szCs w:val="24"/>
              </w:rPr>
              <w:t>Art. 452-</w:t>
            </w:r>
            <w:r w:rsidRPr="00121A39">
              <w:rPr>
                <w:rFonts w:ascii="Times New Roman" w:hAnsi="Times New Roman" w:cs="Times New Roman"/>
                <w:i/>
                <w:iCs/>
                <w:sz w:val="24"/>
                <w:szCs w:val="24"/>
              </w:rPr>
              <w:t>ter. - (Disastro ambientale)</w:t>
            </w:r>
            <w:r w:rsidRPr="00121A39">
              <w:rPr>
                <w:rFonts w:ascii="Times New Roman" w:hAnsi="Times New Roman" w:cs="Times New Roman"/>
                <w:sz w:val="24"/>
                <w:szCs w:val="24"/>
              </w:rPr>
              <w:t xml:space="preserve">. – </w:t>
            </w:r>
            <w:proofErr w:type="gramStart"/>
            <w:r w:rsidRPr="00121A39">
              <w:rPr>
                <w:rFonts w:ascii="Times New Roman" w:hAnsi="Times New Roman" w:cs="Times New Roman"/>
                <w:sz w:val="24"/>
                <w:szCs w:val="24"/>
              </w:rPr>
              <w:t>Chiunque  cagiona</w:t>
            </w:r>
            <w:proofErr w:type="gramEnd"/>
            <w:r w:rsidRPr="00121A39">
              <w:rPr>
                <w:rFonts w:ascii="Times New Roman" w:hAnsi="Times New Roman" w:cs="Times New Roman"/>
                <w:sz w:val="24"/>
                <w:szCs w:val="24"/>
              </w:rPr>
              <w:t xml:space="preserve"> un disastro ambientale è punito con la reclusione da cinque a quindici anni.</w:t>
            </w:r>
          </w:p>
          <w:p w:rsidR="001E2263" w:rsidRDefault="001E2263" w:rsidP="00AD5FC1">
            <w:pPr>
              <w:jc w:val="both"/>
              <w:rPr>
                <w:rFonts w:ascii="Times New Roman" w:hAnsi="Times New Roman" w:cs="Times New Roman"/>
                <w:sz w:val="24"/>
                <w:szCs w:val="24"/>
              </w:rPr>
            </w:pPr>
            <w:r w:rsidRPr="00121A39">
              <w:rPr>
                <w:rFonts w:ascii="Times New Roman" w:hAnsi="Times New Roman" w:cs="Times New Roman"/>
                <w:sz w:val="24"/>
                <w:szCs w:val="24"/>
              </w:rPr>
              <w:t xml:space="preserve">Costituisce disastro ambientale l’alterazione dell’equilibrio dell’ecosistema la cui eliminazione risulti particolarmente </w:t>
            </w:r>
            <w:proofErr w:type="spellStart"/>
            <w:r w:rsidRPr="00121A39">
              <w:rPr>
                <w:rFonts w:ascii="Times New Roman" w:hAnsi="Times New Roman" w:cs="Times New Roman"/>
                <w:sz w:val="24"/>
                <w:szCs w:val="24"/>
              </w:rPr>
              <w:t>onerosaovvero</w:t>
            </w:r>
            <w:proofErr w:type="spellEnd"/>
            <w:r w:rsidRPr="00121A39">
              <w:rPr>
                <w:rFonts w:ascii="Times New Roman" w:hAnsi="Times New Roman" w:cs="Times New Roman"/>
                <w:sz w:val="24"/>
                <w:szCs w:val="24"/>
              </w:rPr>
              <w:t xml:space="preserve"> non sia possibile l’integrale ripristino, </w:t>
            </w:r>
            <w:proofErr w:type="spellStart"/>
            <w:r w:rsidRPr="00121A39">
              <w:rPr>
                <w:rFonts w:ascii="Times New Roman" w:hAnsi="Times New Roman" w:cs="Times New Roman"/>
                <w:sz w:val="24"/>
                <w:szCs w:val="24"/>
              </w:rPr>
              <w:t>ovverometta</w:t>
            </w:r>
            <w:proofErr w:type="spellEnd"/>
            <w:r w:rsidRPr="00121A39">
              <w:rPr>
                <w:rFonts w:ascii="Times New Roman" w:hAnsi="Times New Roman" w:cs="Times New Roman"/>
                <w:sz w:val="24"/>
                <w:szCs w:val="24"/>
              </w:rPr>
              <w:t xml:space="preserve"> a </w:t>
            </w:r>
            <w:proofErr w:type="spellStart"/>
            <w:r w:rsidRPr="00121A39">
              <w:rPr>
                <w:rFonts w:ascii="Times New Roman" w:hAnsi="Times New Roman" w:cs="Times New Roman"/>
                <w:sz w:val="24"/>
                <w:szCs w:val="24"/>
              </w:rPr>
              <w:t>rischiola</w:t>
            </w:r>
            <w:proofErr w:type="spellEnd"/>
            <w:r w:rsidRPr="00121A39">
              <w:rPr>
                <w:rFonts w:ascii="Times New Roman" w:hAnsi="Times New Roman" w:cs="Times New Roman"/>
                <w:sz w:val="24"/>
                <w:szCs w:val="24"/>
              </w:rPr>
              <w:t xml:space="preserve"> pubblica incolumità in ragione della rilevanza oggettiva del fatto per l’estensione della compromissione ovvero per il numero delle persone offese o esposte a pericolo. Quando il disastro è prodotto in un’area naturale protetta o sottoposta a vincolo paesaggistico, ambientale, storico, artistico, ar-chitettonico o archeologico, ovvero in danno di specie animali o vegetali protette, la pena è aumentata.</w:t>
            </w:r>
          </w:p>
          <w:p w:rsidR="001E2263" w:rsidRPr="008F52AE" w:rsidRDefault="001E2263" w:rsidP="00AD5FC1">
            <w:pPr>
              <w:jc w:val="both"/>
              <w:rPr>
                <w:rFonts w:ascii="Times New Roman" w:hAnsi="Times New Roman" w:cs="Times New Roman"/>
                <w:sz w:val="24"/>
                <w:szCs w:val="24"/>
              </w:rPr>
            </w:pPr>
            <w:r w:rsidRPr="008F52AE">
              <w:rPr>
                <w:rFonts w:ascii="Times New Roman" w:eastAsia="Times New Roman" w:hAnsi="Times New Roman" w:cs="Times New Roman"/>
                <w:sz w:val="24"/>
                <w:szCs w:val="24"/>
                <w:lang w:eastAsia="it-IT"/>
              </w:rPr>
              <w:t xml:space="preserve">Ai fini ed agli effetti delle disposizioni di cui al presente codice penale si intende per rischio </w:t>
            </w:r>
            <w:proofErr w:type="gramStart"/>
            <w:r w:rsidRPr="008F52AE">
              <w:rPr>
                <w:rFonts w:ascii="Times New Roman" w:eastAsia="Times New Roman" w:hAnsi="Times New Roman" w:cs="Times New Roman"/>
                <w:sz w:val="24"/>
                <w:szCs w:val="24"/>
                <w:lang w:eastAsia="it-IT"/>
              </w:rPr>
              <w:t xml:space="preserve">la  </w:t>
            </w:r>
            <w:r w:rsidRPr="008F52AE">
              <w:rPr>
                <w:rFonts w:ascii="Times New Roman" w:eastAsia="Calibri" w:hAnsi="Times New Roman" w:cs="Times New Roman"/>
                <w:sz w:val="24"/>
                <w:szCs w:val="24"/>
              </w:rPr>
              <w:t>probabilità</w:t>
            </w:r>
            <w:proofErr w:type="gramEnd"/>
            <w:r w:rsidRPr="008F52AE">
              <w:rPr>
                <w:rFonts w:ascii="Times New Roman" w:eastAsia="Calibri" w:hAnsi="Times New Roman" w:cs="Times New Roman"/>
                <w:sz w:val="24"/>
                <w:szCs w:val="24"/>
              </w:rPr>
              <w:t xml:space="preserve"> di raggiungimento del livello potenziale di danno nelle condizioni di impiego o di esposizione ad un determinato fattore o agente oppure alla loro combinazione</w:t>
            </w:r>
            <w:r>
              <w:rPr>
                <w:rFonts w:ascii="Times New Roman" w:eastAsia="Calibri" w:hAnsi="Times New Roman" w:cs="Times New Roman"/>
                <w:sz w:val="24"/>
                <w:szCs w:val="24"/>
              </w:rPr>
              <w:t>.</w:t>
            </w:r>
          </w:p>
          <w:p w:rsidR="001E2263" w:rsidRPr="00121A39" w:rsidRDefault="001E2263" w:rsidP="00AD5FC1">
            <w:pPr>
              <w:jc w:val="both"/>
              <w:rPr>
                <w:rFonts w:ascii="Times New Roman" w:hAnsi="Times New Roman" w:cs="Times New Roman"/>
                <w:sz w:val="24"/>
                <w:szCs w:val="24"/>
              </w:rPr>
            </w:pPr>
          </w:p>
        </w:tc>
      </w:tr>
    </w:tbl>
    <w:p w:rsidR="001E2263" w:rsidRPr="00121A39" w:rsidRDefault="001E2263" w:rsidP="001E2263">
      <w:pPr>
        <w:jc w:val="both"/>
        <w:rPr>
          <w:rFonts w:ascii="Times New Roman" w:hAnsi="Times New Roman" w:cs="Times New Roman"/>
          <w:sz w:val="24"/>
          <w:szCs w:val="24"/>
        </w:rPr>
      </w:pPr>
    </w:p>
    <w:p w:rsidR="001E2263" w:rsidRPr="00121A39" w:rsidRDefault="001E2263" w:rsidP="00BA300A">
      <w:pPr>
        <w:spacing w:after="0" w:line="240" w:lineRule="auto"/>
        <w:jc w:val="both"/>
        <w:rPr>
          <w:rFonts w:ascii="Times New Roman" w:hAnsi="Times New Roman" w:cs="Times New Roman"/>
          <w:sz w:val="24"/>
          <w:szCs w:val="24"/>
        </w:rPr>
      </w:pPr>
      <w:r w:rsidRPr="00121A39">
        <w:rPr>
          <w:rFonts w:ascii="Times New Roman" w:hAnsi="Times New Roman" w:cs="Times New Roman"/>
          <w:sz w:val="24"/>
          <w:szCs w:val="24"/>
        </w:rPr>
        <w:t xml:space="preserve">La modifica abrogativa è in parte analoga e per le stesse ragioni presentate per l’articolo precedente ma risulta più estesa per cercare di ridurre il tema più controverso di questo articolo ovvero la definizione di disastro ambientale e la sua concreta individuazione nei casi reali. </w:t>
      </w:r>
    </w:p>
    <w:p w:rsidR="001E2263" w:rsidRPr="00121A39" w:rsidRDefault="001E2263" w:rsidP="00BA300A">
      <w:pPr>
        <w:spacing w:after="0" w:line="240" w:lineRule="auto"/>
        <w:jc w:val="both"/>
        <w:rPr>
          <w:rFonts w:ascii="Times New Roman" w:hAnsi="Times New Roman" w:cs="Times New Roman"/>
          <w:sz w:val="24"/>
          <w:szCs w:val="24"/>
        </w:rPr>
      </w:pPr>
      <w:r w:rsidRPr="00121A39">
        <w:rPr>
          <w:rFonts w:ascii="Times New Roman" w:hAnsi="Times New Roman" w:cs="Times New Roman"/>
          <w:sz w:val="24"/>
          <w:szCs w:val="24"/>
        </w:rPr>
        <w:t>Si ritiene infatti che tale ipotesi di reato debba essere considerato a sé, e non una “aggravante” di fatti-reato già previsti dalle norme.</w:t>
      </w:r>
    </w:p>
    <w:p w:rsidR="001E2263" w:rsidRPr="00121A39" w:rsidRDefault="001E2263" w:rsidP="00BA300A">
      <w:pPr>
        <w:spacing w:after="0" w:line="240" w:lineRule="auto"/>
        <w:jc w:val="both"/>
        <w:rPr>
          <w:rFonts w:ascii="Times New Roman" w:hAnsi="Times New Roman" w:cs="Times New Roman"/>
          <w:sz w:val="24"/>
          <w:szCs w:val="24"/>
        </w:rPr>
      </w:pPr>
      <w:r w:rsidRPr="00121A39">
        <w:rPr>
          <w:rFonts w:ascii="Times New Roman" w:hAnsi="Times New Roman" w:cs="Times New Roman"/>
          <w:sz w:val="24"/>
          <w:szCs w:val="24"/>
        </w:rPr>
        <w:t>La presenza dell’art. 452 quater sulla riduzione delle pene nel caso colposo permett</w:t>
      </w:r>
      <w:r w:rsidR="0021223E">
        <w:rPr>
          <w:rFonts w:ascii="Times New Roman" w:hAnsi="Times New Roman" w:cs="Times New Roman"/>
          <w:sz w:val="24"/>
          <w:szCs w:val="24"/>
        </w:rPr>
        <w:t>e</w:t>
      </w:r>
      <w:bookmarkStart w:id="0" w:name="_GoBack"/>
      <w:bookmarkEnd w:id="0"/>
      <w:r w:rsidRPr="00121A39">
        <w:rPr>
          <w:rFonts w:ascii="Times New Roman" w:hAnsi="Times New Roman" w:cs="Times New Roman"/>
          <w:sz w:val="24"/>
          <w:szCs w:val="24"/>
        </w:rPr>
        <w:t xml:space="preserve"> di distinguere i comportamenti dolosi da quelli colposi. </w:t>
      </w:r>
    </w:p>
    <w:p w:rsidR="001E2263" w:rsidRPr="00121A39" w:rsidRDefault="001E2263" w:rsidP="00BA300A">
      <w:pPr>
        <w:spacing w:after="0" w:line="240" w:lineRule="auto"/>
        <w:jc w:val="both"/>
        <w:rPr>
          <w:rFonts w:ascii="Times New Roman" w:hAnsi="Times New Roman" w:cs="Times New Roman"/>
          <w:sz w:val="24"/>
          <w:szCs w:val="24"/>
        </w:rPr>
      </w:pPr>
      <w:r w:rsidRPr="00121A39">
        <w:rPr>
          <w:rFonts w:ascii="Times New Roman" w:hAnsi="Times New Roman" w:cs="Times New Roman"/>
          <w:sz w:val="24"/>
          <w:szCs w:val="24"/>
        </w:rPr>
        <w:lastRenderedPageBreak/>
        <w:t>In merito alla definizione il tema della “irreversibilità” di una alterazione su una entità di ampiezza non facilmente definibile quale è un “ecosistema” non è così facilmente “dimostrabile” ovvero potrebbe essere identificabile solo in casi estremi.</w:t>
      </w:r>
    </w:p>
    <w:p w:rsidR="001E2263" w:rsidRPr="00121A39" w:rsidRDefault="001E2263" w:rsidP="00BA300A">
      <w:pPr>
        <w:spacing w:after="0" w:line="240" w:lineRule="auto"/>
        <w:jc w:val="both"/>
        <w:rPr>
          <w:rFonts w:ascii="Times New Roman" w:hAnsi="Times New Roman" w:cs="Times New Roman"/>
          <w:sz w:val="24"/>
          <w:szCs w:val="24"/>
        </w:rPr>
      </w:pPr>
      <w:r w:rsidRPr="00121A39">
        <w:rPr>
          <w:rFonts w:ascii="Times New Roman" w:hAnsi="Times New Roman" w:cs="Times New Roman"/>
          <w:sz w:val="24"/>
          <w:szCs w:val="24"/>
        </w:rPr>
        <w:t>Le modifiche proposte intendono abbassare la “soglia” del riconoscimento del disastro nel modo in cui segue (sempre cercando un compromesso tra il testo proposto ed esigenze più “radicali”).</w:t>
      </w:r>
    </w:p>
    <w:p w:rsidR="001E2263" w:rsidRPr="00121A39" w:rsidRDefault="001E2263" w:rsidP="00BA300A">
      <w:pPr>
        <w:spacing w:after="0" w:line="240" w:lineRule="auto"/>
        <w:jc w:val="both"/>
        <w:rPr>
          <w:rFonts w:ascii="Times New Roman" w:hAnsi="Times New Roman" w:cs="Times New Roman"/>
          <w:sz w:val="24"/>
          <w:szCs w:val="24"/>
        </w:rPr>
      </w:pPr>
      <w:r w:rsidRPr="00121A39">
        <w:rPr>
          <w:rFonts w:ascii="Times New Roman" w:hAnsi="Times New Roman" w:cs="Times New Roman"/>
          <w:sz w:val="24"/>
          <w:szCs w:val="24"/>
        </w:rPr>
        <w:t>In primo luogo  le modifiche proposte eliminano la “irreversibilità” quale componente obbligatoria del disastro, la entità dell’evento viene collegata alla impossibilità del ripristino dei luoghi (sulla falsariga delle previsioni del titolo I della parte sesta del DLgs 152/06 sul danno ambientale) e sostituisce alla “offesa” la condizione di  “rischio” (esteso per dimensioni aerali o per numero di persone coinvolte) passando dalla necessità di documentare un danno a quella di documentare la possibilità che una condizione di pericolo possa evolvere fino a procurare un danno.</w:t>
      </w:r>
    </w:p>
    <w:p w:rsidR="001E2263" w:rsidRPr="00121A39" w:rsidRDefault="001E2263" w:rsidP="00BA300A">
      <w:pPr>
        <w:spacing w:after="0" w:line="240" w:lineRule="auto"/>
        <w:jc w:val="both"/>
        <w:rPr>
          <w:rFonts w:ascii="Times New Roman" w:hAnsi="Times New Roman" w:cs="Times New Roman"/>
          <w:sz w:val="24"/>
          <w:szCs w:val="24"/>
        </w:rPr>
      </w:pPr>
      <w:r w:rsidRPr="00121A39">
        <w:rPr>
          <w:rFonts w:ascii="Times New Roman" w:hAnsi="Times New Roman" w:cs="Times New Roman"/>
          <w:sz w:val="24"/>
          <w:szCs w:val="24"/>
        </w:rPr>
        <w:t xml:space="preserve">Nella normativa ambientale e anche nel c.p.  </w:t>
      </w:r>
      <w:proofErr w:type="gramStart"/>
      <w:r w:rsidRPr="00121A39">
        <w:rPr>
          <w:rFonts w:ascii="Times New Roman" w:hAnsi="Times New Roman" w:cs="Times New Roman"/>
          <w:sz w:val="24"/>
          <w:szCs w:val="24"/>
        </w:rPr>
        <w:t>si</w:t>
      </w:r>
      <w:proofErr w:type="gramEnd"/>
      <w:r w:rsidRPr="00121A39">
        <w:rPr>
          <w:rFonts w:ascii="Times New Roman" w:hAnsi="Times New Roman" w:cs="Times New Roman"/>
          <w:sz w:val="24"/>
          <w:szCs w:val="24"/>
        </w:rPr>
        <w:t xml:space="preserve"> parla di offesa già nella condizione di “pericolo” quindi riferito alla sola caratteristica intrinseca di una situazione di produrre una offesa. Una condizione molto restrittiva ma che non mi sembra abbia avuto una grande giurisprudenza in cui il “solo pericolo” sia stato effettivamente considerato sufficiente per identificare un fatto-reato. In realtà, anche quando è stato riconosciuto un fatto-reato di pericolo, andando a valutare le motivazioni, mi sembra che quello che veniva sollevato era in realtà un fatto che costituiva un rischio ovvero un pericolo che, nelle condizioni date, aveva una probabilità concreta di produrre un danno.</w:t>
      </w:r>
    </w:p>
    <w:p w:rsidR="001E2263" w:rsidRDefault="001E2263" w:rsidP="00BA300A">
      <w:pPr>
        <w:autoSpaceDE w:val="0"/>
        <w:autoSpaceDN w:val="0"/>
        <w:adjustRightInd w:val="0"/>
        <w:spacing w:after="0" w:line="240" w:lineRule="auto"/>
        <w:jc w:val="both"/>
        <w:rPr>
          <w:rFonts w:ascii="Times New Roman" w:hAnsi="Times New Roman" w:cs="Times New Roman"/>
          <w:sz w:val="24"/>
          <w:szCs w:val="24"/>
        </w:rPr>
      </w:pPr>
      <w:r w:rsidRPr="00121A39">
        <w:rPr>
          <w:rFonts w:ascii="Times New Roman" w:hAnsi="Times New Roman" w:cs="Times New Roman"/>
          <w:sz w:val="24"/>
          <w:szCs w:val="24"/>
        </w:rPr>
        <w:t>Ricordo la definizione di rischio contenuta nel DLgs 81/2008 che, a mio avviso, è trasferibile nel caso in esame senza incorrere in obiezioni circa la “ampiezza” del concetto di pericolo, preferendo pertanto focalizzarsi sul rischio: “probabilità di raggiungimento del livello potenziale di danno nelle condizioni di impiego o di esposizione ad un determinato fattore o agente oppure alla loro combinazione”</w:t>
      </w:r>
      <w:r>
        <w:rPr>
          <w:rFonts w:ascii="Times New Roman" w:hAnsi="Times New Roman" w:cs="Times New Roman"/>
          <w:sz w:val="24"/>
          <w:szCs w:val="24"/>
        </w:rPr>
        <w:t>.</w:t>
      </w:r>
      <w:r w:rsidR="00EF4636">
        <w:rPr>
          <w:rFonts w:ascii="Times New Roman" w:hAnsi="Times New Roman" w:cs="Times New Roman"/>
          <w:sz w:val="24"/>
          <w:szCs w:val="24"/>
        </w:rPr>
        <w:t xml:space="preserve"> In tal senso l’aggiunta di un comma a fine articolo.</w:t>
      </w:r>
    </w:p>
    <w:p w:rsidR="007C0EFB" w:rsidRDefault="007C0EFB" w:rsidP="00BA30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Ovviamente se, nella pratica giurisprudenziale, il termine pericolo viene utilizzato (</w:t>
      </w:r>
      <w:proofErr w:type="spellStart"/>
      <w:r>
        <w:rPr>
          <w:rFonts w:ascii="Times New Roman" w:hAnsi="Times New Roman" w:cs="Times New Roman"/>
          <w:sz w:val="24"/>
          <w:szCs w:val="24"/>
        </w:rPr>
        <w:t>ancorchè</w:t>
      </w:r>
      <w:proofErr w:type="spellEnd"/>
      <w:r>
        <w:rPr>
          <w:rFonts w:ascii="Times New Roman" w:hAnsi="Times New Roman" w:cs="Times New Roman"/>
          <w:sz w:val="24"/>
          <w:szCs w:val="24"/>
        </w:rPr>
        <w:t xml:space="preserve"> tecnicamente impropriamente) come sinonimo o come comprensivo del concetto di rischio si può valutare di mantenere il termine in uso, in tal caso gli ultimi due emendamenti (inserimento di “rischio” e relativa definizione) decadono.</w:t>
      </w:r>
    </w:p>
    <w:p w:rsidR="001E2263" w:rsidRDefault="001E2263" w:rsidP="00BA300A">
      <w:pPr>
        <w:autoSpaceDE w:val="0"/>
        <w:autoSpaceDN w:val="0"/>
        <w:adjustRightInd w:val="0"/>
        <w:spacing w:after="0" w:line="240" w:lineRule="auto"/>
        <w:jc w:val="both"/>
        <w:rPr>
          <w:rFonts w:ascii="Times New Roman" w:hAnsi="Times New Roman" w:cs="Times New Roman"/>
          <w:sz w:val="24"/>
          <w:szCs w:val="24"/>
        </w:rPr>
      </w:pPr>
    </w:p>
    <w:p w:rsidR="008C14DE" w:rsidRDefault="008C14DE" w:rsidP="008C14DE">
      <w:pPr>
        <w:autoSpaceDE w:val="0"/>
        <w:autoSpaceDN w:val="0"/>
        <w:adjustRightInd w:val="0"/>
        <w:spacing w:after="0" w:line="240"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4889"/>
        <w:gridCol w:w="4889"/>
      </w:tblGrid>
      <w:tr w:rsidR="008C14DE" w:rsidTr="008C14DE">
        <w:tc>
          <w:tcPr>
            <w:tcW w:w="4889" w:type="dxa"/>
          </w:tcPr>
          <w:p w:rsidR="008C14DE" w:rsidRPr="00121A39" w:rsidRDefault="008C14DE" w:rsidP="003D1573">
            <w:pPr>
              <w:pStyle w:val="Default"/>
              <w:jc w:val="both"/>
              <w:rPr>
                <w:rFonts w:ascii="Times New Roman" w:hAnsi="Times New Roman" w:cs="Times New Roman"/>
              </w:rPr>
            </w:pPr>
            <w:r w:rsidRPr="00121A39">
              <w:rPr>
                <w:rFonts w:ascii="Times New Roman" w:hAnsi="Times New Roman" w:cs="Times New Roman"/>
              </w:rPr>
              <w:t xml:space="preserve">Testo </w:t>
            </w:r>
            <w:proofErr w:type="spellStart"/>
            <w:r w:rsidRPr="00121A39">
              <w:rPr>
                <w:rFonts w:ascii="Times New Roman" w:hAnsi="Times New Roman" w:cs="Times New Roman"/>
              </w:rPr>
              <w:t>pdl</w:t>
            </w:r>
            <w:proofErr w:type="spellEnd"/>
            <w:r w:rsidRPr="00121A39">
              <w:rPr>
                <w:rFonts w:ascii="Times New Roman" w:hAnsi="Times New Roman" w:cs="Times New Roman"/>
              </w:rPr>
              <w:t xml:space="preserve"> 1345 </w:t>
            </w:r>
            <w:r>
              <w:rPr>
                <w:rFonts w:ascii="Times New Roman" w:hAnsi="Times New Roman" w:cs="Times New Roman"/>
              </w:rPr>
              <w:t xml:space="preserve"> </w:t>
            </w:r>
            <w:r w:rsidR="003D1573">
              <w:rPr>
                <w:rFonts w:ascii="Times New Roman" w:hAnsi="Times New Roman" w:cs="Times New Roman"/>
              </w:rPr>
              <w:t xml:space="preserve"> </w:t>
            </w:r>
          </w:p>
        </w:tc>
        <w:tc>
          <w:tcPr>
            <w:tcW w:w="4889" w:type="dxa"/>
          </w:tcPr>
          <w:p w:rsidR="008C14DE" w:rsidRPr="00121A39" w:rsidRDefault="008C14DE" w:rsidP="00E3528B">
            <w:pPr>
              <w:jc w:val="both"/>
              <w:rPr>
                <w:rFonts w:ascii="Times New Roman" w:hAnsi="Times New Roman" w:cs="Times New Roman"/>
                <w:sz w:val="24"/>
                <w:szCs w:val="24"/>
              </w:rPr>
            </w:pPr>
            <w:r>
              <w:rPr>
                <w:rFonts w:ascii="Times New Roman" w:hAnsi="Times New Roman" w:cs="Times New Roman"/>
                <w:sz w:val="24"/>
                <w:szCs w:val="24"/>
              </w:rPr>
              <w:t>Immodificato</w:t>
            </w:r>
            <w:r w:rsidRPr="00121A39">
              <w:rPr>
                <w:rFonts w:ascii="Times New Roman" w:hAnsi="Times New Roman" w:cs="Times New Roman"/>
                <w:sz w:val="24"/>
                <w:szCs w:val="24"/>
              </w:rPr>
              <w:t xml:space="preserve"> </w:t>
            </w:r>
          </w:p>
        </w:tc>
      </w:tr>
      <w:tr w:rsidR="003D1573" w:rsidRPr="00121A39" w:rsidTr="001226F9">
        <w:tc>
          <w:tcPr>
            <w:tcW w:w="4889" w:type="dxa"/>
          </w:tcPr>
          <w:p w:rsidR="003D1573" w:rsidRDefault="003D1573" w:rsidP="003D1573">
            <w:pPr>
              <w:pStyle w:val="Default"/>
            </w:pPr>
          </w:p>
          <w:p w:rsidR="003D1573" w:rsidRPr="003D1573" w:rsidRDefault="003D1573" w:rsidP="003D1573">
            <w:pPr>
              <w:autoSpaceDE w:val="0"/>
              <w:autoSpaceDN w:val="0"/>
              <w:adjustRightInd w:val="0"/>
              <w:rPr>
                <w:rFonts w:ascii="Times LT Std" w:hAnsi="Times LT Std" w:cs="Times LT Std"/>
                <w:color w:val="000000"/>
                <w:sz w:val="24"/>
                <w:szCs w:val="24"/>
              </w:rPr>
            </w:pPr>
          </w:p>
          <w:p w:rsidR="003D1573" w:rsidRPr="00121A39" w:rsidRDefault="003D1573" w:rsidP="006C3887">
            <w:pPr>
              <w:jc w:val="both"/>
              <w:rPr>
                <w:rFonts w:ascii="Times New Roman" w:hAnsi="Times New Roman" w:cs="Times New Roman"/>
                <w:sz w:val="24"/>
                <w:szCs w:val="24"/>
              </w:rPr>
            </w:pPr>
            <w:r w:rsidRPr="003D1573">
              <w:rPr>
                <w:rFonts w:ascii="Times LT Std" w:hAnsi="Times LT Std" w:cs="Times LT Std"/>
                <w:color w:val="000000"/>
                <w:sz w:val="23"/>
                <w:szCs w:val="23"/>
              </w:rPr>
              <w:t>Art. 452-</w:t>
            </w:r>
            <w:r w:rsidRPr="003D1573">
              <w:rPr>
                <w:rFonts w:ascii="Times LT Std" w:hAnsi="Times LT Std" w:cs="Times LT Std"/>
                <w:i/>
                <w:iCs/>
                <w:color w:val="000000"/>
                <w:sz w:val="23"/>
                <w:szCs w:val="23"/>
              </w:rPr>
              <w:t>quater. - (Delitti colposi contro l’ambiente)</w:t>
            </w:r>
            <w:r w:rsidRPr="003D1573">
              <w:rPr>
                <w:rFonts w:ascii="Times LT Std" w:hAnsi="Times LT Std" w:cs="Times LT Std"/>
                <w:color w:val="000000"/>
                <w:sz w:val="23"/>
                <w:szCs w:val="23"/>
              </w:rPr>
              <w:t xml:space="preserve">. – Se taluno dei fatti di cui </w:t>
            </w:r>
            <w:r w:rsidRPr="006C3887">
              <w:rPr>
                <w:rFonts w:ascii="Times LT Std" w:hAnsi="Times LT Std" w:cs="Times LT Std"/>
                <w:color w:val="C00000"/>
                <w:sz w:val="23"/>
                <w:szCs w:val="23"/>
              </w:rPr>
              <w:t>a</w:t>
            </w:r>
            <w:r w:rsidR="006C3887">
              <w:rPr>
                <w:rFonts w:ascii="Times LT Std" w:hAnsi="Times LT Std" w:cs="Times LT Std"/>
                <w:color w:val="C00000"/>
                <w:sz w:val="23"/>
                <w:szCs w:val="23"/>
              </w:rPr>
              <w:t>ll’</w:t>
            </w:r>
            <w:r w:rsidRPr="003D1573">
              <w:rPr>
                <w:rFonts w:ascii="Times LT Std" w:hAnsi="Times LT Std" w:cs="Times LT Std"/>
                <w:color w:val="000000"/>
                <w:sz w:val="23"/>
                <w:szCs w:val="23"/>
              </w:rPr>
              <w:t xml:space="preserve"> articol</w:t>
            </w:r>
            <w:r w:rsidR="006C3887">
              <w:rPr>
                <w:rFonts w:ascii="Times LT Std" w:hAnsi="Times LT Std" w:cs="Times LT Std"/>
                <w:color w:val="FF0000"/>
                <w:sz w:val="23"/>
                <w:szCs w:val="23"/>
              </w:rPr>
              <w:t>o</w:t>
            </w:r>
            <w:r w:rsidRPr="003D1573">
              <w:rPr>
                <w:rFonts w:ascii="Times LT Std" w:hAnsi="Times LT Std" w:cs="Times LT Std"/>
                <w:color w:val="000000"/>
                <w:sz w:val="23"/>
                <w:szCs w:val="23"/>
              </w:rPr>
              <w:t xml:space="preserve"> 452-</w:t>
            </w:r>
            <w:r w:rsidRPr="003D1573">
              <w:rPr>
                <w:rFonts w:ascii="Times LT Std" w:hAnsi="Times LT Std" w:cs="Times LT Std"/>
                <w:i/>
                <w:iCs/>
                <w:color w:val="000000"/>
                <w:sz w:val="23"/>
                <w:szCs w:val="23"/>
              </w:rPr>
              <w:t xml:space="preserve">bis </w:t>
            </w:r>
            <w:r w:rsidRPr="003D1573">
              <w:rPr>
                <w:rFonts w:ascii="Times LT Std" w:hAnsi="Times LT Std" w:cs="Times LT Std"/>
                <w:strike/>
                <w:color w:val="000000"/>
                <w:sz w:val="23"/>
                <w:szCs w:val="23"/>
              </w:rPr>
              <w:t>e 452-</w:t>
            </w:r>
            <w:r w:rsidRPr="003D1573">
              <w:rPr>
                <w:rFonts w:ascii="Times LT Std" w:hAnsi="Times LT Std" w:cs="Times LT Std"/>
                <w:i/>
                <w:iCs/>
                <w:strike/>
                <w:color w:val="000000"/>
                <w:sz w:val="23"/>
                <w:szCs w:val="23"/>
              </w:rPr>
              <w:t>ter</w:t>
            </w:r>
            <w:r w:rsidRPr="003D1573">
              <w:rPr>
                <w:rFonts w:ascii="Times LT Std" w:hAnsi="Times LT Std" w:cs="Times LT Std"/>
                <w:i/>
                <w:iCs/>
                <w:color w:val="000000"/>
                <w:sz w:val="23"/>
                <w:szCs w:val="23"/>
              </w:rPr>
              <w:t xml:space="preserve"> </w:t>
            </w:r>
            <w:r w:rsidRPr="003D1573">
              <w:rPr>
                <w:rFonts w:ascii="Times LT Std" w:hAnsi="Times LT Std" w:cs="Times LT Std"/>
                <w:color w:val="000000"/>
                <w:sz w:val="23"/>
                <w:szCs w:val="23"/>
              </w:rPr>
              <w:t xml:space="preserve">è commesso per colpa, le pene previste </w:t>
            </w:r>
            <w:r w:rsidRPr="006C3887">
              <w:rPr>
                <w:rFonts w:ascii="Times LT Std" w:hAnsi="Times LT Std" w:cs="Times LT Std"/>
                <w:sz w:val="23"/>
                <w:szCs w:val="23"/>
              </w:rPr>
              <w:t>da</w:t>
            </w:r>
            <w:r w:rsidR="006C3887">
              <w:rPr>
                <w:rFonts w:ascii="Times LT Std" w:hAnsi="Times LT Std" w:cs="Times LT Std"/>
                <w:color w:val="FF0000"/>
                <w:sz w:val="23"/>
                <w:szCs w:val="23"/>
              </w:rPr>
              <w:t>l</w:t>
            </w:r>
            <w:r w:rsidRPr="003D1573">
              <w:rPr>
                <w:rFonts w:ascii="Times LT Std" w:hAnsi="Times LT Std" w:cs="Times LT Std"/>
                <w:color w:val="000000"/>
                <w:sz w:val="23"/>
                <w:szCs w:val="23"/>
              </w:rPr>
              <w:t xml:space="preserve"> medesim</w:t>
            </w:r>
            <w:r w:rsidR="006C3887">
              <w:rPr>
                <w:rFonts w:ascii="Times LT Std" w:hAnsi="Times LT Std" w:cs="Times LT Std"/>
                <w:color w:val="FF0000"/>
                <w:sz w:val="23"/>
                <w:szCs w:val="23"/>
              </w:rPr>
              <w:t>o</w:t>
            </w:r>
            <w:r w:rsidR="006C3887">
              <w:rPr>
                <w:rFonts w:ascii="Times LT Std" w:hAnsi="Times LT Std" w:cs="Times LT Std"/>
                <w:color w:val="000000"/>
                <w:sz w:val="23"/>
                <w:szCs w:val="23"/>
              </w:rPr>
              <w:t xml:space="preserve"> </w:t>
            </w:r>
            <w:proofErr w:type="spellStart"/>
            <w:r w:rsidR="006C3887">
              <w:rPr>
                <w:rFonts w:ascii="Times LT Std" w:hAnsi="Times LT Std" w:cs="Times LT Std"/>
                <w:color w:val="000000"/>
                <w:sz w:val="23"/>
                <w:szCs w:val="23"/>
              </w:rPr>
              <w:t>ar-ticol</w:t>
            </w:r>
            <w:r w:rsidR="006C3887" w:rsidRPr="006C3887">
              <w:rPr>
                <w:rFonts w:ascii="Times LT Std" w:hAnsi="Times LT Std" w:cs="Times LT Std"/>
                <w:color w:val="FF0000"/>
                <w:sz w:val="23"/>
                <w:szCs w:val="23"/>
              </w:rPr>
              <w:t>o</w:t>
            </w:r>
            <w:proofErr w:type="spellEnd"/>
            <w:r w:rsidR="006C3887">
              <w:rPr>
                <w:rFonts w:ascii="Times LT Std" w:hAnsi="Times LT Std" w:cs="Times LT Std"/>
                <w:color w:val="000000"/>
                <w:sz w:val="23"/>
                <w:szCs w:val="23"/>
              </w:rPr>
              <w:t xml:space="preserve"> </w:t>
            </w:r>
            <w:r w:rsidRPr="003D1573">
              <w:rPr>
                <w:rFonts w:ascii="Times LT Std" w:hAnsi="Times LT Std" w:cs="Times LT Std"/>
                <w:color w:val="000000"/>
                <w:sz w:val="23"/>
                <w:szCs w:val="23"/>
              </w:rPr>
              <w:t>sono diminuite da un terzo alla metà.</w:t>
            </w:r>
          </w:p>
        </w:tc>
        <w:tc>
          <w:tcPr>
            <w:tcW w:w="4889" w:type="dxa"/>
          </w:tcPr>
          <w:p w:rsidR="003D1573" w:rsidRDefault="003D1573" w:rsidP="003D1573">
            <w:pPr>
              <w:pStyle w:val="Default"/>
            </w:pPr>
          </w:p>
          <w:p w:rsidR="003D1573" w:rsidRPr="003D1573" w:rsidRDefault="003D1573" w:rsidP="003D1573">
            <w:pPr>
              <w:autoSpaceDE w:val="0"/>
              <w:autoSpaceDN w:val="0"/>
              <w:adjustRightInd w:val="0"/>
              <w:rPr>
                <w:rFonts w:ascii="Times LT Std" w:hAnsi="Times LT Std" w:cs="Times LT Std"/>
                <w:color w:val="000000"/>
                <w:sz w:val="24"/>
                <w:szCs w:val="24"/>
              </w:rPr>
            </w:pPr>
          </w:p>
          <w:p w:rsidR="003D1573" w:rsidRPr="00121A39" w:rsidRDefault="003D1573" w:rsidP="003D1573">
            <w:pPr>
              <w:jc w:val="both"/>
              <w:rPr>
                <w:rFonts w:ascii="Times New Roman" w:hAnsi="Times New Roman" w:cs="Times New Roman"/>
                <w:sz w:val="24"/>
                <w:szCs w:val="24"/>
              </w:rPr>
            </w:pPr>
            <w:r w:rsidRPr="003D1573">
              <w:rPr>
                <w:rFonts w:ascii="Times LT Std" w:hAnsi="Times LT Std" w:cs="Times LT Std"/>
                <w:color w:val="000000"/>
                <w:sz w:val="23"/>
                <w:szCs w:val="23"/>
              </w:rPr>
              <w:t>Art. 452-</w:t>
            </w:r>
            <w:r w:rsidRPr="003D1573">
              <w:rPr>
                <w:rFonts w:ascii="Times LT Std" w:hAnsi="Times LT Std" w:cs="Times LT Std"/>
                <w:i/>
                <w:iCs/>
                <w:color w:val="000000"/>
                <w:sz w:val="23"/>
                <w:szCs w:val="23"/>
              </w:rPr>
              <w:t>quater. - (Delitti colposi contro l’ambiente)</w:t>
            </w:r>
            <w:r w:rsidRPr="003D1573">
              <w:rPr>
                <w:rFonts w:ascii="Times LT Std" w:hAnsi="Times LT Std" w:cs="Times LT Std"/>
                <w:color w:val="000000"/>
                <w:sz w:val="23"/>
                <w:szCs w:val="23"/>
              </w:rPr>
              <w:t xml:space="preserve">. – Se taluno dei fatti di cui </w:t>
            </w:r>
            <w:r>
              <w:rPr>
                <w:rFonts w:ascii="Times LT Std" w:hAnsi="Times LT Std" w:cs="Times LT Std"/>
                <w:color w:val="000000"/>
                <w:sz w:val="23"/>
                <w:szCs w:val="23"/>
              </w:rPr>
              <w:t xml:space="preserve">all’articolo </w:t>
            </w:r>
            <w:r w:rsidRPr="003D1573">
              <w:rPr>
                <w:rFonts w:ascii="Times LT Std" w:hAnsi="Times LT Std" w:cs="Times LT Std"/>
                <w:color w:val="000000"/>
                <w:sz w:val="23"/>
                <w:szCs w:val="23"/>
              </w:rPr>
              <w:t>452-</w:t>
            </w:r>
            <w:r w:rsidRPr="003D1573">
              <w:rPr>
                <w:rFonts w:ascii="Times LT Std" w:hAnsi="Times LT Std" w:cs="Times LT Std"/>
                <w:i/>
                <w:iCs/>
                <w:color w:val="000000"/>
                <w:sz w:val="23"/>
                <w:szCs w:val="23"/>
              </w:rPr>
              <w:t xml:space="preserve">bis </w:t>
            </w:r>
            <w:r w:rsidRPr="003D1573">
              <w:rPr>
                <w:rFonts w:ascii="Times LT Std" w:hAnsi="Times LT Std" w:cs="Times LT Std"/>
                <w:color w:val="000000"/>
                <w:sz w:val="23"/>
                <w:szCs w:val="23"/>
              </w:rPr>
              <w:t>è commesso</w:t>
            </w:r>
            <w:r>
              <w:rPr>
                <w:rFonts w:ascii="Times LT Std" w:hAnsi="Times LT Std" w:cs="Times LT Std"/>
                <w:color w:val="000000"/>
                <w:sz w:val="23"/>
                <w:szCs w:val="23"/>
              </w:rPr>
              <w:t xml:space="preserve"> per colpa, le pene previste dal medesimo </w:t>
            </w:r>
            <w:proofErr w:type="spellStart"/>
            <w:r w:rsidRPr="003D1573">
              <w:rPr>
                <w:rFonts w:ascii="Times LT Std" w:hAnsi="Times LT Std" w:cs="Times LT Std"/>
                <w:color w:val="000000"/>
                <w:sz w:val="23"/>
                <w:szCs w:val="23"/>
              </w:rPr>
              <w:t>ar-ticol</w:t>
            </w:r>
            <w:r>
              <w:rPr>
                <w:rFonts w:ascii="Times LT Std" w:hAnsi="Times LT Std" w:cs="Times LT Std"/>
                <w:color w:val="000000"/>
                <w:sz w:val="23"/>
                <w:szCs w:val="23"/>
              </w:rPr>
              <w:t>o</w:t>
            </w:r>
            <w:proofErr w:type="spellEnd"/>
            <w:r w:rsidRPr="003D1573">
              <w:rPr>
                <w:rFonts w:ascii="Times LT Std" w:hAnsi="Times LT Std" w:cs="Times LT Std"/>
                <w:color w:val="000000"/>
                <w:sz w:val="23"/>
                <w:szCs w:val="23"/>
              </w:rPr>
              <w:t xml:space="preserve"> sono diminuite da un terzo alla metà.</w:t>
            </w:r>
          </w:p>
        </w:tc>
      </w:tr>
    </w:tbl>
    <w:p w:rsidR="008C14DE" w:rsidRDefault="008C14DE" w:rsidP="008C14DE">
      <w:pPr>
        <w:autoSpaceDE w:val="0"/>
        <w:autoSpaceDN w:val="0"/>
        <w:adjustRightInd w:val="0"/>
        <w:spacing w:after="0" w:line="240" w:lineRule="auto"/>
        <w:jc w:val="both"/>
        <w:rPr>
          <w:rFonts w:ascii="Times New Roman" w:hAnsi="Times New Roman" w:cs="Times New Roman"/>
          <w:sz w:val="24"/>
          <w:szCs w:val="24"/>
        </w:rPr>
      </w:pPr>
    </w:p>
    <w:p w:rsidR="008C14DE" w:rsidRDefault="003D1573" w:rsidP="008C14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previsione di una riduzione della pena in caso di delitto colposo rispetto al delitto doloso è prevista anche nell’art. 452 quater del </w:t>
      </w:r>
      <w:proofErr w:type="spellStart"/>
      <w:r>
        <w:rPr>
          <w:rFonts w:ascii="Times New Roman" w:hAnsi="Times New Roman" w:cs="Times New Roman"/>
          <w:sz w:val="24"/>
          <w:szCs w:val="24"/>
        </w:rPr>
        <w:t>pdl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Casson</w:t>
      </w:r>
      <w:proofErr w:type="spellEnd"/>
      <w:r>
        <w:rPr>
          <w:rFonts w:ascii="Times New Roman" w:hAnsi="Times New Roman" w:cs="Times New Roman"/>
          <w:sz w:val="24"/>
          <w:szCs w:val="24"/>
        </w:rPr>
        <w:t xml:space="preserve">. Al di là delle diverse modalità espressive (riduzione “matematica” della pena o fissazione di una pena specifica) le differenze significative ci sembrano essere le seguenti rispetto al </w:t>
      </w:r>
      <w:proofErr w:type="spellStart"/>
      <w:r>
        <w:rPr>
          <w:rFonts w:ascii="Times New Roman" w:hAnsi="Times New Roman" w:cs="Times New Roman"/>
          <w:sz w:val="24"/>
          <w:szCs w:val="24"/>
        </w:rPr>
        <w:t>pdl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Casson</w:t>
      </w:r>
      <w:proofErr w:type="spellEnd"/>
      <w:r>
        <w:rPr>
          <w:rFonts w:ascii="Times New Roman" w:hAnsi="Times New Roman" w:cs="Times New Roman"/>
          <w:sz w:val="24"/>
          <w:szCs w:val="24"/>
        </w:rPr>
        <w:t>: la delimitazione solo ad alcuni delitti (art. 452 bis primo comma – nella proposta in esame lo sconto di pena si estende anche al disastro ambientale) e una riduzione minore della pena nel caso di danno a un’area naturale protetta.</w:t>
      </w:r>
    </w:p>
    <w:p w:rsidR="003D1573" w:rsidRDefault="003D1573" w:rsidP="008C14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Una possibile modifica migliorativa ovvero meno estensiva della riduzione di pena può essere presentata dalla eliminazione della previsione anche per l’art. 452 ter (disastro ambientale).</w:t>
      </w:r>
    </w:p>
    <w:p w:rsidR="003D1573" w:rsidRDefault="003D1573" w:rsidP="008C14DE">
      <w:pPr>
        <w:autoSpaceDE w:val="0"/>
        <w:autoSpaceDN w:val="0"/>
        <w:adjustRightInd w:val="0"/>
        <w:spacing w:after="0" w:line="240"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4889"/>
        <w:gridCol w:w="4889"/>
      </w:tblGrid>
      <w:tr w:rsidR="008C14DE" w:rsidRPr="00121A39" w:rsidTr="00E3528B">
        <w:tc>
          <w:tcPr>
            <w:tcW w:w="4889" w:type="dxa"/>
          </w:tcPr>
          <w:p w:rsidR="008C14DE" w:rsidRPr="00121A39" w:rsidRDefault="008C14DE" w:rsidP="00E3528B">
            <w:pPr>
              <w:pStyle w:val="Default"/>
              <w:jc w:val="both"/>
              <w:rPr>
                <w:rFonts w:ascii="Times New Roman" w:hAnsi="Times New Roman" w:cs="Times New Roman"/>
              </w:rPr>
            </w:pPr>
            <w:r w:rsidRPr="00121A39">
              <w:rPr>
                <w:rFonts w:ascii="Times New Roman" w:hAnsi="Times New Roman" w:cs="Times New Roman"/>
              </w:rPr>
              <w:t xml:space="preserve">Testo </w:t>
            </w:r>
            <w:proofErr w:type="spellStart"/>
            <w:r w:rsidRPr="00121A39">
              <w:rPr>
                <w:rFonts w:ascii="Times New Roman" w:hAnsi="Times New Roman" w:cs="Times New Roman"/>
              </w:rPr>
              <w:t>pdl</w:t>
            </w:r>
            <w:proofErr w:type="spellEnd"/>
            <w:r w:rsidRPr="00121A39">
              <w:rPr>
                <w:rFonts w:ascii="Times New Roman" w:hAnsi="Times New Roman" w:cs="Times New Roman"/>
              </w:rPr>
              <w:t xml:space="preserve"> 1345 con emendamenti</w:t>
            </w:r>
          </w:p>
        </w:tc>
        <w:tc>
          <w:tcPr>
            <w:tcW w:w="4889" w:type="dxa"/>
          </w:tcPr>
          <w:p w:rsidR="008C14DE" w:rsidRPr="00121A39" w:rsidRDefault="008C14DE" w:rsidP="00E3528B">
            <w:pPr>
              <w:jc w:val="both"/>
              <w:rPr>
                <w:rFonts w:ascii="Times New Roman" w:hAnsi="Times New Roman" w:cs="Times New Roman"/>
                <w:sz w:val="24"/>
                <w:szCs w:val="24"/>
              </w:rPr>
            </w:pPr>
            <w:r w:rsidRPr="00121A39">
              <w:rPr>
                <w:rFonts w:ascii="Times New Roman" w:hAnsi="Times New Roman" w:cs="Times New Roman"/>
                <w:sz w:val="24"/>
                <w:szCs w:val="24"/>
              </w:rPr>
              <w:t xml:space="preserve">Testo risultante </w:t>
            </w:r>
          </w:p>
        </w:tc>
      </w:tr>
      <w:tr w:rsidR="008C14DE" w:rsidRPr="00121A39" w:rsidTr="00E3528B">
        <w:tc>
          <w:tcPr>
            <w:tcW w:w="4889" w:type="dxa"/>
          </w:tcPr>
          <w:p w:rsidR="007E6687" w:rsidRDefault="007E6687" w:rsidP="007E6687">
            <w:pPr>
              <w:pStyle w:val="Default"/>
            </w:pPr>
          </w:p>
          <w:p w:rsidR="008C14DE" w:rsidRPr="00121A39" w:rsidRDefault="007E6687" w:rsidP="007E6687">
            <w:pPr>
              <w:jc w:val="both"/>
              <w:rPr>
                <w:rFonts w:ascii="Times New Roman" w:hAnsi="Times New Roman" w:cs="Times New Roman"/>
                <w:sz w:val="24"/>
                <w:szCs w:val="24"/>
              </w:rPr>
            </w:pPr>
            <w:r>
              <w:rPr>
                <w:sz w:val="23"/>
                <w:szCs w:val="23"/>
              </w:rPr>
              <w:t>Art. 452-</w:t>
            </w:r>
            <w:r>
              <w:rPr>
                <w:i/>
                <w:iCs/>
                <w:sz w:val="23"/>
                <w:szCs w:val="23"/>
              </w:rPr>
              <w:t xml:space="preserve">quinquies. - (Traffico e abban-dono di </w:t>
            </w:r>
            <w:r>
              <w:rPr>
                <w:i/>
                <w:iCs/>
                <w:sz w:val="23"/>
                <w:szCs w:val="23"/>
              </w:rPr>
              <w:lastRenderedPageBreak/>
              <w:t xml:space="preserve">materiale ad alta radioattività). </w:t>
            </w:r>
            <w:r>
              <w:rPr>
                <w:sz w:val="23"/>
                <w:szCs w:val="23"/>
              </w:rPr>
              <w:t xml:space="preserve">– Salvo che il fatto costituisca più grave reato, è punito con la reclusione da due a sei anni e con la multa da euro 10.000 a euro 50.000 chiunque, abusivamente o comunque in vio-lazione di disposizioni legislative, regola-mentari o amministrative, cede, acquista, ri-ceve, trasporta, importa, esporta, procura ad altri, detiene o trasferisce materiale ad alta radioattività. Alla stessa pena soggiace il de-tentore che abbandona materiale ad alta ra-dioattività o che se ne disfa illegittimamente. La pena di cui al primo comma è aumen-tata se dal fatto deriva il pericolo di com-promissione o deterioramento: 1) della qualità del suolo, del sotto-suolo, delle acque o dell’aria; 2) dell’ecosistema, della biodiversità, della flora o della fauna selvatica. Se dal fatto </w:t>
            </w:r>
            <w:r w:rsidRPr="007D5D29">
              <w:rPr>
                <w:sz w:val="23"/>
                <w:szCs w:val="23"/>
              </w:rPr>
              <w:t>deriva pericolo</w:t>
            </w:r>
            <w:r w:rsidR="007D5D29">
              <w:rPr>
                <w:sz w:val="23"/>
                <w:szCs w:val="23"/>
              </w:rPr>
              <w:t xml:space="preserve"> </w:t>
            </w:r>
            <w:r w:rsidR="007D5D29">
              <w:rPr>
                <w:color w:val="FF0000"/>
                <w:sz w:val="23"/>
                <w:szCs w:val="23"/>
              </w:rPr>
              <w:t>(</w:t>
            </w:r>
            <w:proofErr w:type="gramStart"/>
            <w:r w:rsidR="007D5D29">
              <w:rPr>
                <w:color w:val="FF0000"/>
                <w:sz w:val="23"/>
                <w:szCs w:val="23"/>
              </w:rPr>
              <w:t xml:space="preserve">rischio) </w:t>
            </w:r>
            <w:r>
              <w:rPr>
                <w:sz w:val="23"/>
                <w:szCs w:val="23"/>
              </w:rPr>
              <w:t xml:space="preserve"> per</w:t>
            </w:r>
            <w:proofErr w:type="gramEnd"/>
            <w:r>
              <w:rPr>
                <w:sz w:val="23"/>
                <w:szCs w:val="23"/>
              </w:rPr>
              <w:t xml:space="preserve"> la vita o per l’incolumità delle persone, la pena è au-mentata fino alla metà.</w:t>
            </w:r>
          </w:p>
        </w:tc>
        <w:tc>
          <w:tcPr>
            <w:tcW w:w="4889" w:type="dxa"/>
          </w:tcPr>
          <w:p w:rsidR="008C14DE" w:rsidRPr="00121A39" w:rsidRDefault="0011453F" w:rsidP="00E3528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immodificato</w:t>
            </w:r>
            <w:proofErr w:type="gramEnd"/>
          </w:p>
        </w:tc>
      </w:tr>
    </w:tbl>
    <w:p w:rsidR="008C14DE" w:rsidRDefault="008C14DE" w:rsidP="008C14DE">
      <w:pPr>
        <w:autoSpaceDE w:val="0"/>
        <w:autoSpaceDN w:val="0"/>
        <w:adjustRightInd w:val="0"/>
        <w:spacing w:after="0" w:line="240" w:lineRule="auto"/>
        <w:jc w:val="both"/>
        <w:rPr>
          <w:rFonts w:ascii="Times New Roman" w:hAnsi="Times New Roman" w:cs="Times New Roman"/>
          <w:sz w:val="24"/>
          <w:szCs w:val="24"/>
        </w:rPr>
      </w:pPr>
    </w:p>
    <w:p w:rsidR="00F846B4" w:rsidRDefault="00F846B4" w:rsidP="008C14DE">
      <w:pPr>
        <w:autoSpaceDE w:val="0"/>
        <w:autoSpaceDN w:val="0"/>
        <w:adjustRightInd w:val="0"/>
        <w:spacing w:after="0" w:line="240" w:lineRule="auto"/>
        <w:jc w:val="both"/>
        <w:rPr>
          <w:rFonts w:ascii="Times New Roman" w:hAnsi="Times New Roman" w:cs="Times New Roman"/>
          <w:sz w:val="24"/>
          <w:szCs w:val="24"/>
        </w:rPr>
      </w:pPr>
    </w:p>
    <w:p w:rsidR="0002333C" w:rsidRDefault="0002333C" w:rsidP="008C14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Non è chiaro il motivo per cui tale norma non debba essere contenuta nella normativa specifica in materia in quanto si tratta di un aspetto molto particolare in quanto riferito solo ai rifiuti ad “alta radioattività” ovvero ai casi estremi.</w:t>
      </w:r>
    </w:p>
    <w:p w:rsidR="0002333C" w:rsidRDefault="0002333C" w:rsidP="008C14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Ricordo che le norme italiane (di derivazione UE) prevedono la seguente classificazione:</w:t>
      </w:r>
    </w:p>
    <w:p w:rsidR="0002333C" w:rsidRPr="0002333C" w:rsidRDefault="0002333C" w:rsidP="0002333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 xml:space="preserve">I </w:t>
      </w:r>
      <w:r w:rsidRPr="0002333C">
        <w:rPr>
          <w:rFonts w:ascii="Times New Roman" w:eastAsia="Times New Roman" w:hAnsi="Times New Roman" w:cs="Times New Roman"/>
          <w:b/>
          <w:bCs/>
          <w:sz w:val="24"/>
          <w:szCs w:val="24"/>
          <w:lang w:eastAsia="it-IT"/>
        </w:rPr>
        <w:t>Categoria</w:t>
      </w:r>
      <w:r w:rsidRPr="0002333C">
        <w:rPr>
          <w:rFonts w:ascii="Times New Roman" w:eastAsia="Times New Roman" w:hAnsi="Times New Roman" w:cs="Times New Roman"/>
          <w:sz w:val="24"/>
          <w:szCs w:val="24"/>
          <w:lang w:eastAsia="it-IT"/>
        </w:rPr>
        <w:t xml:space="preserve">: rifiuti radioattivi la cui radioattività decade fino al livello del fondo naturale in tempi dell'ordine di mesi o al massimo di qualche anno. A questa categoria appartengono una parte dei rifiuti da impieghi medici o di ricerca scientifica; </w:t>
      </w:r>
    </w:p>
    <w:p w:rsidR="0002333C" w:rsidRPr="0002333C" w:rsidRDefault="0002333C" w:rsidP="0002333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02333C">
        <w:rPr>
          <w:rFonts w:ascii="Times New Roman" w:eastAsia="Times New Roman" w:hAnsi="Times New Roman" w:cs="Times New Roman"/>
          <w:b/>
          <w:bCs/>
          <w:sz w:val="24"/>
          <w:szCs w:val="24"/>
          <w:lang w:eastAsia="it-IT"/>
        </w:rPr>
        <w:t>II Categoria</w:t>
      </w:r>
      <w:r w:rsidRPr="0002333C">
        <w:rPr>
          <w:rFonts w:ascii="Times New Roman" w:eastAsia="Times New Roman" w:hAnsi="Times New Roman" w:cs="Times New Roman"/>
          <w:sz w:val="24"/>
          <w:szCs w:val="24"/>
          <w:lang w:eastAsia="it-IT"/>
        </w:rPr>
        <w:t>: rifiuti radioattivi a bassa/media attività o a vita breve, che perdono quasi completamente la loro radioattività in un tempo dell'ordine di qualche secolo;</w:t>
      </w:r>
    </w:p>
    <w:p w:rsidR="0002333C" w:rsidRPr="0002333C" w:rsidRDefault="0002333C" w:rsidP="0002333C">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02333C">
        <w:rPr>
          <w:rFonts w:ascii="Times New Roman" w:eastAsia="Times New Roman" w:hAnsi="Times New Roman" w:cs="Times New Roman"/>
          <w:b/>
          <w:bCs/>
          <w:sz w:val="24"/>
          <w:szCs w:val="24"/>
          <w:lang w:eastAsia="it-IT"/>
        </w:rPr>
        <w:t>III Categoria</w:t>
      </w:r>
      <w:r w:rsidRPr="0002333C">
        <w:rPr>
          <w:rFonts w:ascii="Times New Roman" w:eastAsia="Times New Roman" w:hAnsi="Times New Roman" w:cs="Times New Roman"/>
          <w:sz w:val="24"/>
          <w:szCs w:val="24"/>
          <w:lang w:eastAsia="it-IT"/>
        </w:rPr>
        <w:t>: rifiuti radioattivi ad alta attività o a vita lunga, per il decadimento dei quali sono necessari periodi molto più lunghi, da migliaia a centinaia di migliaia di anni</w:t>
      </w:r>
    </w:p>
    <w:p w:rsidR="0002333C" w:rsidRDefault="0002333C" w:rsidP="008C14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Quindi la norma si </w:t>
      </w:r>
      <w:proofErr w:type="gramStart"/>
      <w:r>
        <w:rPr>
          <w:rFonts w:ascii="Times New Roman" w:hAnsi="Times New Roman" w:cs="Times New Roman"/>
          <w:sz w:val="24"/>
          <w:szCs w:val="24"/>
        </w:rPr>
        <w:t>applicherebbe  a</w:t>
      </w:r>
      <w:proofErr w:type="gramEnd"/>
      <w:r>
        <w:rPr>
          <w:rFonts w:ascii="Times New Roman" w:hAnsi="Times New Roman" w:cs="Times New Roman"/>
          <w:sz w:val="24"/>
          <w:szCs w:val="24"/>
        </w:rPr>
        <w:t xml:space="preserve"> pochi isotopi particolari come quelli legati al Plutonio e poco altro.</w:t>
      </w:r>
    </w:p>
    <w:p w:rsidR="00A96DCA" w:rsidRDefault="00A96DCA" w:rsidP="008C14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Nulla vieta comunque per mantenerla.</w:t>
      </w:r>
    </w:p>
    <w:p w:rsidR="007D5D29" w:rsidRDefault="007D5D29" w:rsidP="008C14DE">
      <w:pPr>
        <w:autoSpaceDE w:val="0"/>
        <w:autoSpaceDN w:val="0"/>
        <w:adjustRightInd w:val="0"/>
        <w:spacing w:after="0" w:line="240" w:lineRule="auto"/>
        <w:jc w:val="both"/>
        <w:rPr>
          <w:rFonts w:ascii="Times New Roman" w:hAnsi="Times New Roman" w:cs="Times New Roman"/>
          <w:sz w:val="24"/>
          <w:szCs w:val="24"/>
        </w:rPr>
      </w:pPr>
    </w:p>
    <w:p w:rsidR="007D5D29" w:rsidRDefault="007D5D29" w:rsidP="008C14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L’unico appunto, legato alla proposta fatta in tema di art. 452 ter è l’eventuale sostituzione del termine “pericolo” con quello di “rischio” con le considerazioni pro e contro da soppesare già presentate. </w:t>
      </w:r>
    </w:p>
    <w:p w:rsidR="007D5D29" w:rsidRDefault="007D5D29" w:rsidP="008C14DE">
      <w:pPr>
        <w:autoSpaceDE w:val="0"/>
        <w:autoSpaceDN w:val="0"/>
        <w:adjustRightInd w:val="0"/>
        <w:spacing w:after="0" w:line="240" w:lineRule="auto"/>
        <w:jc w:val="both"/>
        <w:rPr>
          <w:rFonts w:ascii="Times New Roman" w:hAnsi="Times New Roman" w:cs="Times New Roman"/>
          <w:sz w:val="24"/>
          <w:szCs w:val="24"/>
        </w:rPr>
      </w:pPr>
    </w:p>
    <w:p w:rsidR="00A96DCA" w:rsidRDefault="00A96DCA" w:rsidP="008C14DE">
      <w:pPr>
        <w:autoSpaceDE w:val="0"/>
        <w:autoSpaceDN w:val="0"/>
        <w:adjustRightInd w:val="0"/>
        <w:spacing w:after="0" w:line="240"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4889"/>
        <w:gridCol w:w="4889"/>
      </w:tblGrid>
      <w:tr w:rsidR="0011453F" w:rsidRPr="00121A39" w:rsidTr="001226F9">
        <w:tc>
          <w:tcPr>
            <w:tcW w:w="4889" w:type="dxa"/>
          </w:tcPr>
          <w:p w:rsidR="0011453F" w:rsidRPr="00121A39" w:rsidRDefault="0011453F" w:rsidP="001226F9">
            <w:pPr>
              <w:pStyle w:val="Default"/>
              <w:jc w:val="both"/>
              <w:rPr>
                <w:rFonts w:ascii="Times New Roman" w:hAnsi="Times New Roman" w:cs="Times New Roman"/>
              </w:rPr>
            </w:pPr>
            <w:r w:rsidRPr="00121A39">
              <w:rPr>
                <w:rFonts w:ascii="Times New Roman" w:hAnsi="Times New Roman" w:cs="Times New Roman"/>
              </w:rPr>
              <w:t xml:space="preserve">Testo </w:t>
            </w:r>
            <w:proofErr w:type="spellStart"/>
            <w:r w:rsidRPr="00121A39">
              <w:rPr>
                <w:rFonts w:ascii="Times New Roman" w:hAnsi="Times New Roman" w:cs="Times New Roman"/>
              </w:rPr>
              <w:t>pdl</w:t>
            </w:r>
            <w:proofErr w:type="spellEnd"/>
            <w:r w:rsidRPr="00121A39">
              <w:rPr>
                <w:rFonts w:ascii="Times New Roman" w:hAnsi="Times New Roman" w:cs="Times New Roman"/>
              </w:rPr>
              <w:t xml:space="preserve"> 1345 con emendamenti</w:t>
            </w:r>
          </w:p>
        </w:tc>
        <w:tc>
          <w:tcPr>
            <w:tcW w:w="4889" w:type="dxa"/>
          </w:tcPr>
          <w:p w:rsidR="0011453F" w:rsidRPr="00121A39" w:rsidRDefault="0011453F" w:rsidP="001226F9">
            <w:pPr>
              <w:jc w:val="both"/>
              <w:rPr>
                <w:rFonts w:ascii="Times New Roman" w:hAnsi="Times New Roman" w:cs="Times New Roman"/>
                <w:sz w:val="24"/>
                <w:szCs w:val="24"/>
              </w:rPr>
            </w:pPr>
            <w:r w:rsidRPr="00121A39">
              <w:rPr>
                <w:rFonts w:ascii="Times New Roman" w:hAnsi="Times New Roman" w:cs="Times New Roman"/>
                <w:sz w:val="24"/>
                <w:szCs w:val="24"/>
              </w:rPr>
              <w:t xml:space="preserve">Testo risultante </w:t>
            </w:r>
          </w:p>
        </w:tc>
      </w:tr>
      <w:tr w:rsidR="0011453F" w:rsidRPr="00121A39" w:rsidTr="001226F9">
        <w:tc>
          <w:tcPr>
            <w:tcW w:w="4889" w:type="dxa"/>
          </w:tcPr>
          <w:p w:rsidR="007D5D29" w:rsidRPr="007D5D29" w:rsidRDefault="007D5D29" w:rsidP="007D5D29">
            <w:pPr>
              <w:autoSpaceDE w:val="0"/>
              <w:autoSpaceDN w:val="0"/>
              <w:adjustRightInd w:val="0"/>
              <w:rPr>
                <w:rFonts w:ascii="Times LT Std" w:hAnsi="Times LT Std" w:cs="Times LT Std"/>
                <w:color w:val="000000"/>
                <w:sz w:val="24"/>
                <w:szCs w:val="24"/>
              </w:rPr>
            </w:pPr>
          </w:p>
          <w:p w:rsidR="0011453F" w:rsidRPr="00121A39" w:rsidRDefault="007D5D29" w:rsidP="007D5D29">
            <w:pPr>
              <w:jc w:val="both"/>
              <w:rPr>
                <w:rFonts w:ascii="Times New Roman" w:hAnsi="Times New Roman" w:cs="Times New Roman"/>
                <w:sz w:val="24"/>
                <w:szCs w:val="24"/>
              </w:rPr>
            </w:pPr>
            <w:r w:rsidRPr="007D5D29">
              <w:rPr>
                <w:rFonts w:ascii="Times LT Std" w:hAnsi="Times LT Std" w:cs="Times LT Std"/>
                <w:color w:val="000000"/>
                <w:sz w:val="23"/>
                <w:szCs w:val="23"/>
              </w:rPr>
              <w:t>Art. 452-</w:t>
            </w:r>
            <w:r w:rsidRPr="007D5D29">
              <w:rPr>
                <w:rFonts w:ascii="Times LT Std" w:hAnsi="Times LT Std" w:cs="Times LT Std"/>
                <w:i/>
                <w:iCs/>
                <w:color w:val="000000"/>
                <w:sz w:val="23"/>
                <w:szCs w:val="23"/>
              </w:rPr>
              <w:t>sexies. - (Impedimento del con-</w:t>
            </w:r>
            <w:proofErr w:type="spellStart"/>
            <w:r w:rsidRPr="007D5D29">
              <w:rPr>
                <w:rFonts w:ascii="Times LT Std" w:hAnsi="Times LT Std" w:cs="Times LT Std"/>
                <w:i/>
                <w:iCs/>
                <w:color w:val="000000"/>
                <w:sz w:val="23"/>
                <w:szCs w:val="23"/>
              </w:rPr>
              <w:t>trollo</w:t>
            </w:r>
            <w:proofErr w:type="spellEnd"/>
            <w:r w:rsidRPr="007D5D29">
              <w:rPr>
                <w:rFonts w:ascii="Times LT Std" w:hAnsi="Times LT Std" w:cs="Times LT Std"/>
                <w:i/>
                <w:iCs/>
                <w:color w:val="000000"/>
                <w:sz w:val="23"/>
                <w:szCs w:val="23"/>
              </w:rPr>
              <w:t xml:space="preserve">). </w:t>
            </w:r>
            <w:r w:rsidRPr="007D5D29">
              <w:rPr>
                <w:rFonts w:ascii="Times LT Std" w:hAnsi="Times LT Std" w:cs="Times LT Std"/>
                <w:color w:val="000000"/>
                <w:sz w:val="23"/>
                <w:szCs w:val="23"/>
              </w:rPr>
              <w:t>– Salvo che il fatto costituisca più grave reato, chiunque, negando l’accesso, predisponendo ostacoli o mutando artificio-</w:t>
            </w:r>
            <w:proofErr w:type="spellStart"/>
            <w:r w:rsidRPr="007D5D29">
              <w:rPr>
                <w:rFonts w:ascii="Times LT Std" w:hAnsi="Times LT Std" w:cs="Times LT Std"/>
                <w:color w:val="000000"/>
                <w:sz w:val="23"/>
                <w:szCs w:val="23"/>
              </w:rPr>
              <w:t>samente</w:t>
            </w:r>
            <w:proofErr w:type="spellEnd"/>
            <w:r w:rsidRPr="007D5D29">
              <w:rPr>
                <w:rFonts w:ascii="Times LT Std" w:hAnsi="Times LT Std" w:cs="Times LT Std"/>
                <w:color w:val="000000"/>
                <w:sz w:val="23"/>
                <w:szCs w:val="23"/>
              </w:rPr>
              <w:t xml:space="preserve"> lo stato dei luoghi, impedisce, in-</w:t>
            </w:r>
            <w:proofErr w:type="spellStart"/>
            <w:r w:rsidRPr="007D5D29">
              <w:rPr>
                <w:rFonts w:ascii="Times LT Std" w:hAnsi="Times LT Std" w:cs="Times LT Std"/>
                <w:color w:val="000000"/>
                <w:sz w:val="23"/>
                <w:szCs w:val="23"/>
              </w:rPr>
              <w:t>tralcia</w:t>
            </w:r>
            <w:proofErr w:type="spellEnd"/>
            <w:r w:rsidRPr="007D5D29">
              <w:rPr>
                <w:rFonts w:ascii="Times LT Std" w:hAnsi="Times LT Std" w:cs="Times LT Std"/>
                <w:color w:val="000000"/>
                <w:sz w:val="23"/>
                <w:szCs w:val="23"/>
              </w:rPr>
              <w:t xml:space="preserve"> o elude l’attività di vigilanza e con-</w:t>
            </w:r>
            <w:proofErr w:type="spellStart"/>
            <w:r w:rsidRPr="007D5D29">
              <w:rPr>
                <w:rFonts w:ascii="Times LT Std" w:hAnsi="Times LT Std" w:cs="Times LT Std"/>
                <w:color w:val="000000"/>
                <w:sz w:val="23"/>
                <w:szCs w:val="23"/>
              </w:rPr>
              <w:t>trollo</w:t>
            </w:r>
            <w:proofErr w:type="spellEnd"/>
            <w:r w:rsidRPr="007D5D29">
              <w:rPr>
                <w:rFonts w:ascii="Times LT Std" w:hAnsi="Times LT Std" w:cs="Times LT Std"/>
                <w:color w:val="000000"/>
                <w:sz w:val="23"/>
                <w:szCs w:val="23"/>
              </w:rPr>
              <w:t xml:space="preserve"> </w:t>
            </w:r>
            <w:r w:rsidRPr="007D5D29">
              <w:rPr>
                <w:rFonts w:ascii="Times LT Std" w:hAnsi="Times LT Std" w:cs="Times LT Std"/>
                <w:color w:val="000000"/>
                <w:sz w:val="23"/>
                <w:szCs w:val="23"/>
              </w:rPr>
              <w:lastRenderedPageBreak/>
              <w:t>ambientali, ovvero ne compromette gli esiti, è punito con la reclusione da sei mesi a tre anni</w:t>
            </w:r>
          </w:p>
        </w:tc>
        <w:tc>
          <w:tcPr>
            <w:tcW w:w="4889" w:type="dxa"/>
          </w:tcPr>
          <w:p w:rsidR="0011453F" w:rsidRPr="00121A39" w:rsidRDefault="0011453F" w:rsidP="001226F9">
            <w:pPr>
              <w:jc w:val="both"/>
              <w:rPr>
                <w:rFonts w:ascii="Times New Roman" w:hAnsi="Times New Roman" w:cs="Times New Roman"/>
                <w:sz w:val="24"/>
                <w:szCs w:val="24"/>
              </w:rPr>
            </w:pPr>
          </w:p>
        </w:tc>
      </w:tr>
    </w:tbl>
    <w:p w:rsidR="00A96DCA" w:rsidRDefault="00A96DCA" w:rsidP="008C14DE">
      <w:pPr>
        <w:autoSpaceDE w:val="0"/>
        <w:autoSpaceDN w:val="0"/>
        <w:adjustRightInd w:val="0"/>
        <w:spacing w:after="0" w:line="240" w:lineRule="auto"/>
        <w:jc w:val="both"/>
        <w:rPr>
          <w:rFonts w:ascii="Times New Roman" w:hAnsi="Times New Roman" w:cs="Times New Roman"/>
          <w:sz w:val="24"/>
          <w:szCs w:val="24"/>
        </w:rPr>
      </w:pPr>
    </w:p>
    <w:p w:rsidR="0002333C" w:rsidRDefault="007D5D29" w:rsidP="008C14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Mi sembra che questa proposta trasla nel c.p. norme esistenti (forse non completamente) nelle norme ambientali specifiche.</w:t>
      </w:r>
    </w:p>
    <w:p w:rsidR="007D5D29" w:rsidRDefault="007D5D29" w:rsidP="008C14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me non dispiacerebbe che sia estesa anche alla vigilanza in tema di sicurezza e igiene del lavoro, attualmente è utilizzabile, anche per problemi del genere in campo di indagini per infortuni o in genere per vigilanza, solo una vecchia norma (</w:t>
      </w:r>
      <w:proofErr w:type="spellStart"/>
      <w:r>
        <w:rPr>
          <w:rFonts w:ascii="Times New Roman" w:hAnsi="Times New Roman" w:cs="Times New Roman"/>
          <w:sz w:val="24"/>
          <w:szCs w:val="24"/>
        </w:rPr>
        <w:t>Dpr</w:t>
      </w:r>
      <w:proofErr w:type="spellEnd"/>
      <w:r>
        <w:rPr>
          <w:rFonts w:ascii="Times New Roman" w:hAnsi="Times New Roman" w:cs="Times New Roman"/>
          <w:sz w:val="24"/>
          <w:szCs w:val="24"/>
        </w:rPr>
        <w:t xml:space="preserve"> 320/1955</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quanto né prima il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626/94 né oggi il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81/2008 contengono nulla di specifico in materia.</w:t>
      </w:r>
    </w:p>
    <w:p w:rsidR="0002333C" w:rsidRDefault="0002333C" w:rsidP="008C14DE">
      <w:pPr>
        <w:autoSpaceDE w:val="0"/>
        <w:autoSpaceDN w:val="0"/>
        <w:adjustRightInd w:val="0"/>
        <w:spacing w:after="0" w:line="240"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4889"/>
        <w:gridCol w:w="4889"/>
      </w:tblGrid>
      <w:tr w:rsidR="008A19FD" w:rsidRPr="00121A39" w:rsidTr="001226F9">
        <w:tc>
          <w:tcPr>
            <w:tcW w:w="4889" w:type="dxa"/>
          </w:tcPr>
          <w:p w:rsidR="008A19FD" w:rsidRPr="00121A39" w:rsidRDefault="00714A01" w:rsidP="00F83C77">
            <w:pPr>
              <w:pStyle w:val="Default"/>
              <w:jc w:val="both"/>
              <w:rPr>
                <w:rFonts w:ascii="Times New Roman" w:hAnsi="Times New Roman" w:cs="Times New Roman"/>
              </w:rPr>
            </w:pPr>
            <w:r>
              <w:rPr>
                <w:rFonts w:ascii="Times New Roman" w:hAnsi="Times New Roman" w:cs="Times New Roman"/>
              </w:rPr>
              <w:br w:type="page"/>
            </w:r>
            <w:r w:rsidR="00F83C77">
              <w:rPr>
                <w:rFonts w:ascii="Times New Roman" w:hAnsi="Times New Roman" w:cs="Times New Roman"/>
              </w:rPr>
              <w:t>T</w:t>
            </w:r>
            <w:r w:rsidR="008A19FD" w:rsidRPr="00121A39">
              <w:rPr>
                <w:rFonts w:ascii="Times New Roman" w:hAnsi="Times New Roman" w:cs="Times New Roman"/>
              </w:rPr>
              <w:t xml:space="preserve">esto </w:t>
            </w:r>
            <w:proofErr w:type="spellStart"/>
            <w:r w:rsidR="008A19FD" w:rsidRPr="00121A39">
              <w:rPr>
                <w:rFonts w:ascii="Times New Roman" w:hAnsi="Times New Roman" w:cs="Times New Roman"/>
              </w:rPr>
              <w:t>pdl</w:t>
            </w:r>
            <w:proofErr w:type="spellEnd"/>
            <w:r w:rsidR="008A19FD" w:rsidRPr="00121A39">
              <w:rPr>
                <w:rFonts w:ascii="Times New Roman" w:hAnsi="Times New Roman" w:cs="Times New Roman"/>
              </w:rPr>
              <w:t xml:space="preserve"> 1345 con emendamenti</w:t>
            </w:r>
          </w:p>
        </w:tc>
        <w:tc>
          <w:tcPr>
            <w:tcW w:w="4889" w:type="dxa"/>
          </w:tcPr>
          <w:p w:rsidR="008A19FD" w:rsidRPr="00121A39" w:rsidRDefault="008A19FD" w:rsidP="001226F9">
            <w:pPr>
              <w:jc w:val="both"/>
              <w:rPr>
                <w:rFonts w:ascii="Times New Roman" w:hAnsi="Times New Roman" w:cs="Times New Roman"/>
                <w:sz w:val="24"/>
                <w:szCs w:val="24"/>
              </w:rPr>
            </w:pPr>
            <w:r w:rsidRPr="00121A39">
              <w:rPr>
                <w:rFonts w:ascii="Times New Roman" w:hAnsi="Times New Roman" w:cs="Times New Roman"/>
                <w:sz w:val="24"/>
                <w:szCs w:val="24"/>
              </w:rPr>
              <w:t xml:space="preserve">Testo risultante </w:t>
            </w:r>
          </w:p>
        </w:tc>
      </w:tr>
      <w:tr w:rsidR="008A19FD" w:rsidRPr="00121A39" w:rsidTr="001226F9">
        <w:tc>
          <w:tcPr>
            <w:tcW w:w="4889" w:type="dxa"/>
          </w:tcPr>
          <w:p w:rsidR="008A19FD" w:rsidRPr="008A19FD" w:rsidRDefault="008A19FD" w:rsidP="008A19FD">
            <w:pPr>
              <w:rPr>
                <w:rFonts w:ascii="Times LT Std" w:hAnsi="Times LT Std" w:cs="Times LT Std"/>
                <w:color w:val="000000"/>
                <w:sz w:val="24"/>
                <w:szCs w:val="24"/>
              </w:rPr>
            </w:pPr>
            <w:r>
              <w:rPr>
                <w:rFonts w:ascii="Times LT Std" w:hAnsi="Times LT Std" w:cs="Times LT Std"/>
                <w:color w:val="000000"/>
                <w:sz w:val="24"/>
                <w:szCs w:val="24"/>
              </w:rPr>
              <w:t xml:space="preserve"> </w:t>
            </w:r>
          </w:p>
          <w:p w:rsidR="008A19FD" w:rsidRPr="00121A39" w:rsidRDefault="008A19FD" w:rsidP="008A19FD">
            <w:pPr>
              <w:jc w:val="both"/>
              <w:rPr>
                <w:rFonts w:ascii="Times New Roman" w:hAnsi="Times New Roman" w:cs="Times New Roman"/>
                <w:sz w:val="24"/>
                <w:szCs w:val="24"/>
              </w:rPr>
            </w:pPr>
            <w:r w:rsidRPr="008A19FD">
              <w:rPr>
                <w:rFonts w:ascii="Times LT Std" w:hAnsi="Times LT Std" w:cs="Times LT Std"/>
                <w:color w:val="000000"/>
                <w:sz w:val="23"/>
                <w:szCs w:val="23"/>
              </w:rPr>
              <w:t>Art. 452-</w:t>
            </w:r>
            <w:r w:rsidRPr="008A19FD">
              <w:rPr>
                <w:rFonts w:ascii="Times LT Std" w:hAnsi="Times LT Std" w:cs="Times LT Std"/>
                <w:i/>
                <w:iCs/>
                <w:color w:val="000000"/>
                <w:sz w:val="23"/>
                <w:szCs w:val="23"/>
              </w:rPr>
              <w:t xml:space="preserve">septies. - (Circostanze </w:t>
            </w:r>
            <w:proofErr w:type="spellStart"/>
            <w:r w:rsidRPr="008A19FD">
              <w:rPr>
                <w:rFonts w:ascii="Times LT Std" w:hAnsi="Times LT Std" w:cs="Times LT Std"/>
                <w:i/>
                <w:iCs/>
                <w:color w:val="000000"/>
                <w:sz w:val="23"/>
                <w:szCs w:val="23"/>
              </w:rPr>
              <w:t>aggra</w:t>
            </w:r>
            <w:proofErr w:type="spellEnd"/>
            <w:r w:rsidRPr="008A19FD">
              <w:rPr>
                <w:rFonts w:ascii="Times LT Std" w:hAnsi="Times LT Std" w:cs="Times LT Std"/>
                <w:i/>
                <w:iCs/>
                <w:color w:val="000000"/>
                <w:sz w:val="23"/>
                <w:szCs w:val="23"/>
              </w:rPr>
              <w:t xml:space="preserve">-vanti). </w:t>
            </w:r>
            <w:r w:rsidRPr="008A19FD">
              <w:rPr>
                <w:rFonts w:ascii="Times LT Std" w:hAnsi="Times LT Std" w:cs="Times LT Std"/>
                <w:color w:val="000000"/>
                <w:sz w:val="23"/>
                <w:szCs w:val="23"/>
              </w:rPr>
              <w:t>– Quando l’associazione di cui all’</w:t>
            </w:r>
            <w:proofErr w:type="spellStart"/>
            <w:r w:rsidRPr="008A19FD">
              <w:rPr>
                <w:rFonts w:ascii="Times LT Std" w:hAnsi="Times LT Std" w:cs="Times LT Std"/>
                <w:color w:val="000000"/>
                <w:sz w:val="23"/>
                <w:szCs w:val="23"/>
              </w:rPr>
              <w:t>ar-ticolo</w:t>
            </w:r>
            <w:proofErr w:type="spellEnd"/>
            <w:r w:rsidRPr="008A19FD">
              <w:rPr>
                <w:rFonts w:ascii="Times LT Std" w:hAnsi="Times LT Std" w:cs="Times LT Std"/>
                <w:color w:val="000000"/>
                <w:sz w:val="23"/>
                <w:szCs w:val="23"/>
              </w:rPr>
              <w:t xml:space="preserve"> 416 è diretta, in via esclusiva o con-corrente, allo scopo di commettere taluno dei delitti previsti dal presente titolo, le pene previste dal medesimo articolo 416 sono aumentate. Quando l’associazione di cui all’articolo 416-</w:t>
            </w:r>
            <w:r w:rsidRPr="008A19FD">
              <w:rPr>
                <w:rFonts w:ascii="Times LT Std" w:hAnsi="Times LT Std" w:cs="Times LT Std"/>
                <w:i/>
                <w:iCs/>
                <w:color w:val="000000"/>
                <w:sz w:val="23"/>
                <w:szCs w:val="23"/>
              </w:rPr>
              <w:t xml:space="preserve">bis </w:t>
            </w:r>
            <w:r w:rsidRPr="008A19FD">
              <w:rPr>
                <w:rFonts w:ascii="Times LT Std" w:hAnsi="Times LT Std" w:cs="Times LT Std"/>
                <w:color w:val="000000"/>
                <w:sz w:val="23"/>
                <w:szCs w:val="23"/>
              </w:rPr>
              <w:t xml:space="preserve">è finalizzata a commettere taluno dei delitti previsti dal presente titolo ovvero all’acquisizione della gestione o comunque del controllo di attività economiche, di con-cessioni, di autorizzazioni, di appalti o di servizi pubblici in materia ambientale, le pene previste dal medesimo articolo 416- </w:t>
            </w:r>
            <w:r w:rsidRPr="008A19FD">
              <w:rPr>
                <w:rFonts w:ascii="Times LT Std" w:hAnsi="Times LT Std" w:cs="Times LT Std"/>
                <w:i/>
                <w:iCs/>
                <w:color w:val="000000"/>
                <w:sz w:val="23"/>
                <w:szCs w:val="23"/>
              </w:rPr>
              <w:t xml:space="preserve">bis </w:t>
            </w:r>
            <w:r w:rsidRPr="008A19FD">
              <w:rPr>
                <w:rFonts w:ascii="Times LT Std" w:hAnsi="Times LT Std" w:cs="Times LT Std"/>
                <w:color w:val="000000"/>
                <w:sz w:val="23"/>
                <w:szCs w:val="23"/>
              </w:rPr>
              <w:t xml:space="preserve">sono aumentate. Le pene di cui ai commi primo e secondo sono aumentate da un terzo alla metà se </w:t>
            </w:r>
            <w:proofErr w:type="spellStart"/>
            <w:r w:rsidRPr="008A19FD">
              <w:rPr>
                <w:rFonts w:ascii="Times LT Std" w:hAnsi="Times LT Std" w:cs="Times LT Std"/>
                <w:color w:val="000000"/>
                <w:sz w:val="23"/>
                <w:szCs w:val="23"/>
              </w:rPr>
              <w:t>del-l’associazione</w:t>
            </w:r>
            <w:proofErr w:type="spellEnd"/>
            <w:r w:rsidRPr="008A19FD">
              <w:rPr>
                <w:rFonts w:ascii="Times LT Std" w:hAnsi="Times LT Std" w:cs="Times LT Std"/>
                <w:color w:val="000000"/>
                <w:sz w:val="23"/>
                <w:szCs w:val="23"/>
              </w:rPr>
              <w:t xml:space="preserve"> fanno parte pubblici ufficiali o incaricati di un pubblico servizio che </w:t>
            </w:r>
            <w:proofErr w:type="spellStart"/>
            <w:r w:rsidRPr="008A19FD">
              <w:rPr>
                <w:rFonts w:ascii="Times LT Std" w:hAnsi="Times LT Std" w:cs="Times LT Std"/>
                <w:color w:val="000000"/>
                <w:sz w:val="23"/>
                <w:szCs w:val="23"/>
              </w:rPr>
              <w:t>eser</w:t>
            </w:r>
            <w:proofErr w:type="spellEnd"/>
            <w:r w:rsidRPr="008A19FD">
              <w:rPr>
                <w:rFonts w:ascii="Times LT Std" w:hAnsi="Times LT Std" w:cs="Times LT Std"/>
                <w:color w:val="000000"/>
                <w:sz w:val="23"/>
                <w:szCs w:val="23"/>
              </w:rPr>
              <w:t>-citano funzioni o svolgono servizi in materia ambientale.</w:t>
            </w:r>
          </w:p>
        </w:tc>
        <w:tc>
          <w:tcPr>
            <w:tcW w:w="4889" w:type="dxa"/>
          </w:tcPr>
          <w:p w:rsidR="008A19FD" w:rsidRPr="00121A39" w:rsidRDefault="00714A01" w:rsidP="001226F9">
            <w:pPr>
              <w:jc w:val="both"/>
              <w:rPr>
                <w:rFonts w:ascii="Times New Roman" w:hAnsi="Times New Roman" w:cs="Times New Roman"/>
                <w:sz w:val="24"/>
                <w:szCs w:val="24"/>
              </w:rPr>
            </w:pPr>
            <w:proofErr w:type="gramStart"/>
            <w:r>
              <w:rPr>
                <w:rFonts w:ascii="Times New Roman" w:hAnsi="Times New Roman" w:cs="Times New Roman"/>
                <w:sz w:val="24"/>
                <w:szCs w:val="24"/>
              </w:rPr>
              <w:t>immodificato</w:t>
            </w:r>
            <w:proofErr w:type="gramEnd"/>
          </w:p>
        </w:tc>
      </w:tr>
    </w:tbl>
    <w:p w:rsidR="00E255BE" w:rsidRDefault="00E255BE" w:rsidP="008C14DE">
      <w:pPr>
        <w:autoSpaceDE w:val="0"/>
        <w:autoSpaceDN w:val="0"/>
        <w:adjustRightInd w:val="0"/>
        <w:spacing w:after="0" w:line="240" w:lineRule="auto"/>
        <w:jc w:val="both"/>
        <w:rPr>
          <w:rFonts w:ascii="Times New Roman" w:hAnsi="Times New Roman" w:cs="Times New Roman"/>
          <w:sz w:val="24"/>
          <w:szCs w:val="24"/>
        </w:rPr>
      </w:pPr>
    </w:p>
    <w:p w:rsidR="008A19FD" w:rsidRDefault="008A19FD" w:rsidP="008C14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 questo articolo preferiamo nettamente la previsione dell’art. 452 ter della proposta </w:t>
      </w:r>
      <w:proofErr w:type="spellStart"/>
      <w:r>
        <w:rPr>
          <w:rFonts w:ascii="Times New Roman" w:hAnsi="Times New Roman" w:cs="Times New Roman"/>
          <w:sz w:val="24"/>
          <w:szCs w:val="24"/>
        </w:rPr>
        <w:t>Casson</w:t>
      </w:r>
      <w:proofErr w:type="spellEnd"/>
      <w:r w:rsidR="00714A01">
        <w:rPr>
          <w:rFonts w:ascii="Times New Roman" w:hAnsi="Times New Roman" w:cs="Times New Roman"/>
          <w:sz w:val="24"/>
          <w:szCs w:val="24"/>
        </w:rPr>
        <w:t>, però le differenze sembrano essere più di “tecnica giuridica” che di contenuto.</w:t>
      </w:r>
    </w:p>
    <w:p w:rsidR="002D252F" w:rsidRDefault="002D252F" w:rsidP="008C14DE">
      <w:pPr>
        <w:autoSpaceDE w:val="0"/>
        <w:autoSpaceDN w:val="0"/>
        <w:adjustRightInd w:val="0"/>
        <w:spacing w:after="0" w:line="240" w:lineRule="auto"/>
        <w:jc w:val="both"/>
        <w:rPr>
          <w:rFonts w:ascii="Times New Roman" w:hAnsi="Times New Roman" w:cs="Times New Roman"/>
          <w:sz w:val="24"/>
          <w:szCs w:val="24"/>
        </w:rPr>
      </w:pPr>
    </w:p>
    <w:p w:rsidR="002D252F" w:rsidRDefault="002D252F" w:rsidP="008C14DE">
      <w:pPr>
        <w:autoSpaceDE w:val="0"/>
        <w:autoSpaceDN w:val="0"/>
        <w:adjustRightInd w:val="0"/>
        <w:spacing w:after="0" w:line="240" w:lineRule="auto"/>
        <w:jc w:val="both"/>
        <w:rPr>
          <w:rFonts w:ascii="Times New Roman" w:hAnsi="Times New Roman" w:cs="Times New Roman"/>
          <w:sz w:val="24"/>
          <w:szCs w:val="24"/>
        </w:rPr>
      </w:pPr>
    </w:p>
    <w:p w:rsidR="008A19FD" w:rsidRDefault="008A19FD" w:rsidP="008C14DE">
      <w:pPr>
        <w:autoSpaceDE w:val="0"/>
        <w:autoSpaceDN w:val="0"/>
        <w:adjustRightInd w:val="0"/>
        <w:spacing w:after="0" w:line="240"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4889"/>
        <w:gridCol w:w="4889"/>
      </w:tblGrid>
      <w:tr w:rsidR="00714A01" w:rsidRPr="00121A39" w:rsidTr="001226F9">
        <w:tc>
          <w:tcPr>
            <w:tcW w:w="4889" w:type="dxa"/>
          </w:tcPr>
          <w:p w:rsidR="00714A01" w:rsidRPr="00121A39" w:rsidRDefault="00714A01" w:rsidP="001226F9">
            <w:pPr>
              <w:pStyle w:val="Default"/>
              <w:jc w:val="both"/>
              <w:rPr>
                <w:rFonts w:ascii="Times New Roman" w:hAnsi="Times New Roman" w:cs="Times New Roman"/>
              </w:rPr>
            </w:pPr>
            <w:r w:rsidRPr="00121A39">
              <w:rPr>
                <w:rFonts w:ascii="Times New Roman" w:hAnsi="Times New Roman" w:cs="Times New Roman"/>
              </w:rPr>
              <w:t xml:space="preserve">Testo </w:t>
            </w:r>
            <w:proofErr w:type="spellStart"/>
            <w:r w:rsidRPr="00121A39">
              <w:rPr>
                <w:rFonts w:ascii="Times New Roman" w:hAnsi="Times New Roman" w:cs="Times New Roman"/>
              </w:rPr>
              <w:t>pdl</w:t>
            </w:r>
            <w:proofErr w:type="spellEnd"/>
            <w:r w:rsidRPr="00121A39">
              <w:rPr>
                <w:rFonts w:ascii="Times New Roman" w:hAnsi="Times New Roman" w:cs="Times New Roman"/>
              </w:rPr>
              <w:t xml:space="preserve"> 1345 con emendamenti</w:t>
            </w:r>
          </w:p>
        </w:tc>
        <w:tc>
          <w:tcPr>
            <w:tcW w:w="4889" w:type="dxa"/>
          </w:tcPr>
          <w:p w:rsidR="00714A01" w:rsidRPr="00121A39" w:rsidRDefault="00714A01" w:rsidP="001226F9">
            <w:pPr>
              <w:jc w:val="both"/>
              <w:rPr>
                <w:rFonts w:ascii="Times New Roman" w:hAnsi="Times New Roman" w:cs="Times New Roman"/>
                <w:sz w:val="24"/>
                <w:szCs w:val="24"/>
              </w:rPr>
            </w:pPr>
            <w:r w:rsidRPr="00121A39">
              <w:rPr>
                <w:rFonts w:ascii="Times New Roman" w:hAnsi="Times New Roman" w:cs="Times New Roman"/>
                <w:sz w:val="24"/>
                <w:szCs w:val="24"/>
              </w:rPr>
              <w:t xml:space="preserve">Testo risultante </w:t>
            </w:r>
          </w:p>
        </w:tc>
      </w:tr>
      <w:tr w:rsidR="00714A01" w:rsidRPr="00121A39" w:rsidTr="001226F9">
        <w:tc>
          <w:tcPr>
            <w:tcW w:w="4889" w:type="dxa"/>
          </w:tcPr>
          <w:p w:rsidR="00714A01" w:rsidRPr="008A19FD" w:rsidRDefault="00714A01" w:rsidP="001226F9">
            <w:pPr>
              <w:rPr>
                <w:rFonts w:ascii="Times LT Std" w:hAnsi="Times LT Std" w:cs="Times LT Std"/>
                <w:color w:val="000000"/>
                <w:sz w:val="24"/>
                <w:szCs w:val="24"/>
              </w:rPr>
            </w:pPr>
            <w:r>
              <w:rPr>
                <w:rFonts w:ascii="Times LT Std" w:hAnsi="Times LT Std" w:cs="Times LT Std"/>
                <w:color w:val="000000"/>
                <w:sz w:val="24"/>
                <w:szCs w:val="24"/>
              </w:rPr>
              <w:t xml:space="preserve"> </w:t>
            </w:r>
          </w:p>
          <w:p w:rsidR="00714A01" w:rsidRPr="00121A39" w:rsidRDefault="00714A01" w:rsidP="00714A01">
            <w:pPr>
              <w:rPr>
                <w:rFonts w:ascii="Times New Roman" w:hAnsi="Times New Roman" w:cs="Times New Roman"/>
                <w:sz w:val="24"/>
                <w:szCs w:val="24"/>
              </w:rPr>
            </w:pPr>
            <w:r w:rsidRPr="00714A01">
              <w:rPr>
                <w:rFonts w:ascii="Times LT Std" w:hAnsi="Times LT Std" w:cs="Times LT Std"/>
                <w:color w:val="000000"/>
                <w:sz w:val="23"/>
                <w:szCs w:val="23"/>
              </w:rPr>
              <w:t>Art. 452-</w:t>
            </w:r>
            <w:r w:rsidRPr="00714A01">
              <w:rPr>
                <w:rFonts w:ascii="Times LT Std" w:hAnsi="Times LT Std" w:cs="Times LT Std"/>
                <w:i/>
                <w:iCs/>
                <w:color w:val="000000"/>
                <w:sz w:val="23"/>
                <w:szCs w:val="23"/>
              </w:rPr>
              <w:t xml:space="preserve">octies. - (Ravvedimento operoso). </w:t>
            </w:r>
            <w:r w:rsidRPr="00714A01">
              <w:rPr>
                <w:rFonts w:ascii="Times LT Std" w:hAnsi="Times LT Std" w:cs="Times LT Std"/>
                <w:color w:val="000000"/>
                <w:sz w:val="23"/>
                <w:szCs w:val="23"/>
              </w:rPr>
              <w:t>– Le pene previste per i delitti di cui al presente titolo, per il delitto di asso-</w:t>
            </w:r>
            <w:proofErr w:type="spellStart"/>
            <w:r w:rsidRPr="00714A01">
              <w:rPr>
                <w:rFonts w:ascii="Times LT Std" w:hAnsi="Times LT Std" w:cs="Times LT Std"/>
                <w:color w:val="000000"/>
                <w:sz w:val="23"/>
                <w:szCs w:val="23"/>
              </w:rPr>
              <w:t>ciazione</w:t>
            </w:r>
            <w:proofErr w:type="spellEnd"/>
            <w:r w:rsidRPr="00714A01">
              <w:rPr>
                <w:rFonts w:ascii="Times LT Std" w:hAnsi="Times LT Std" w:cs="Times LT Std"/>
                <w:color w:val="000000"/>
                <w:sz w:val="23"/>
                <w:szCs w:val="23"/>
              </w:rPr>
              <w:t xml:space="preserve"> per delinquere di cui all’articolo 416 aggravato ai sensi dell’articolo 452-</w:t>
            </w:r>
            <w:r w:rsidRPr="00714A01">
              <w:rPr>
                <w:rFonts w:ascii="Times LT Std" w:hAnsi="Times LT Std" w:cs="Times LT Std"/>
                <w:i/>
                <w:iCs/>
                <w:color w:val="000000"/>
                <w:sz w:val="23"/>
                <w:szCs w:val="23"/>
              </w:rPr>
              <w:t xml:space="preserve">sep-ties, </w:t>
            </w:r>
            <w:proofErr w:type="spellStart"/>
            <w:r w:rsidRPr="00714A01">
              <w:rPr>
                <w:rFonts w:ascii="Times LT Std" w:hAnsi="Times LT Std" w:cs="Times LT Std"/>
                <w:color w:val="000000"/>
                <w:sz w:val="23"/>
                <w:szCs w:val="23"/>
              </w:rPr>
              <w:t>nonchè</w:t>
            </w:r>
            <w:proofErr w:type="spellEnd"/>
            <w:r w:rsidRPr="00714A01">
              <w:rPr>
                <w:rFonts w:ascii="Times LT Std" w:hAnsi="Times LT Std" w:cs="Times LT Std"/>
                <w:color w:val="000000"/>
                <w:sz w:val="23"/>
                <w:szCs w:val="23"/>
              </w:rPr>
              <w:t xml:space="preserve"> per il delitto di cui all’articolo 260 del decreto legislativo 3 aprile 2006, n. 152, e successive modificazioni, sono di-minuite dalla metà a due terzi nei confronti di colui che si adopera per evitare che l’</w:t>
            </w:r>
            <w:proofErr w:type="spellStart"/>
            <w:r w:rsidRPr="00714A01">
              <w:rPr>
                <w:rFonts w:ascii="Times LT Std" w:hAnsi="Times LT Std" w:cs="Times LT Std"/>
                <w:color w:val="000000"/>
                <w:sz w:val="23"/>
                <w:szCs w:val="23"/>
              </w:rPr>
              <w:t>at-tività</w:t>
            </w:r>
            <w:proofErr w:type="spellEnd"/>
            <w:r w:rsidRPr="00714A01">
              <w:rPr>
                <w:rFonts w:ascii="Times LT Std" w:hAnsi="Times LT Std" w:cs="Times LT Std"/>
                <w:color w:val="000000"/>
                <w:sz w:val="23"/>
                <w:szCs w:val="23"/>
              </w:rPr>
              <w:t xml:space="preserve"> delittuosa venga portata a conseguenze ulteriori, ov</w:t>
            </w:r>
            <w:r>
              <w:rPr>
                <w:rFonts w:ascii="Times LT Std" w:hAnsi="Times LT Std" w:cs="Times LT Std"/>
                <w:color w:val="000000"/>
                <w:sz w:val="23"/>
                <w:szCs w:val="23"/>
              </w:rPr>
              <w:t>vero aiuta concretamente l’auto</w:t>
            </w:r>
            <w:r w:rsidRPr="00714A01">
              <w:rPr>
                <w:rFonts w:ascii="Times LT Std" w:hAnsi="Times LT Std" w:cs="Times LT Std"/>
                <w:color w:val="000000"/>
                <w:sz w:val="23"/>
                <w:szCs w:val="23"/>
              </w:rPr>
              <w:t xml:space="preserve">rità di polizia o l’autorità </w:t>
            </w:r>
            <w:r w:rsidRPr="00714A01">
              <w:rPr>
                <w:rFonts w:ascii="Times LT Std" w:hAnsi="Times LT Std" w:cs="Times LT Std"/>
                <w:color w:val="000000"/>
                <w:sz w:val="23"/>
                <w:szCs w:val="23"/>
              </w:rPr>
              <w:lastRenderedPageBreak/>
              <w:t xml:space="preserve">giudiziaria nella </w:t>
            </w:r>
            <w:proofErr w:type="spellStart"/>
            <w:r w:rsidRPr="00714A01">
              <w:rPr>
                <w:rFonts w:ascii="Times LT Std" w:hAnsi="Times LT Std" w:cs="Times LT Std"/>
                <w:color w:val="000000"/>
                <w:sz w:val="23"/>
                <w:szCs w:val="23"/>
              </w:rPr>
              <w:t>ri</w:t>
            </w:r>
            <w:proofErr w:type="spellEnd"/>
            <w:r w:rsidRPr="00714A01">
              <w:rPr>
                <w:rFonts w:ascii="Times LT Std" w:hAnsi="Times LT Std" w:cs="Times LT Std"/>
                <w:color w:val="000000"/>
                <w:sz w:val="23"/>
                <w:szCs w:val="23"/>
              </w:rPr>
              <w:t xml:space="preserve">-costruzione del fatto, nell’individuazione de-gli autori o nella sottrazione di risorse </w:t>
            </w:r>
            <w:proofErr w:type="spellStart"/>
            <w:r w:rsidRPr="00714A01">
              <w:rPr>
                <w:rFonts w:ascii="Times LT Std" w:hAnsi="Times LT Std" w:cs="Times LT Std"/>
                <w:color w:val="000000"/>
                <w:sz w:val="23"/>
                <w:szCs w:val="23"/>
              </w:rPr>
              <w:t>rile</w:t>
            </w:r>
            <w:proofErr w:type="spellEnd"/>
            <w:r w:rsidRPr="00714A01">
              <w:rPr>
                <w:rFonts w:ascii="Times LT Std" w:hAnsi="Times LT Std" w:cs="Times LT Std"/>
                <w:color w:val="000000"/>
                <w:sz w:val="23"/>
                <w:szCs w:val="23"/>
              </w:rPr>
              <w:t>-vanti per la commissione dei delitti, ovvero</w:t>
            </w:r>
            <w:r>
              <w:rPr>
                <w:rFonts w:ascii="Times LT Std" w:hAnsi="Times LT Std" w:cs="Times LT Std"/>
                <w:color w:val="FF0000"/>
                <w:sz w:val="23"/>
                <w:szCs w:val="23"/>
              </w:rPr>
              <w:t>, prima dell’apertura del dibattimento,</w:t>
            </w:r>
            <w:r w:rsidRPr="00714A01">
              <w:rPr>
                <w:rFonts w:ascii="Times LT Std" w:hAnsi="Times LT Std" w:cs="Times LT Std"/>
                <w:color w:val="000000"/>
                <w:sz w:val="23"/>
                <w:szCs w:val="23"/>
              </w:rPr>
              <w:t xml:space="preserve"> provvede alla messa in sicurezza, alla boni-fica e, ove possibile, al ripristino dello stato dei luoghi. Ove il giudice, su richiesta dell’imputato, disponga la sospensione del procedimento per un tempo congruo, comunque non </w:t>
            </w:r>
            <w:proofErr w:type="spellStart"/>
            <w:r w:rsidRPr="00714A01">
              <w:rPr>
                <w:rFonts w:ascii="Times LT Std" w:hAnsi="Times LT Std" w:cs="Times LT Std"/>
                <w:color w:val="000000"/>
                <w:sz w:val="23"/>
                <w:szCs w:val="23"/>
              </w:rPr>
              <w:t>supe-riore</w:t>
            </w:r>
            <w:proofErr w:type="spellEnd"/>
            <w:r w:rsidRPr="00714A01">
              <w:rPr>
                <w:rFonts w:ascii="Times LT Std" w:hAnsi="Times LT Std" w:cs="Times LT Std"/>
                <w:color w:val="000000"/>
                <w:sz w:val="23"/>
                <w:szCs w:val="23"/>
              </w:rPr>
              <w:t xml:space="preserve"> a un anno, a consentire di completare le attività di cui al primo comma, il corso della prescrizione è sospeso.</w:t>
            </w:r>
          </w:p>
        </w:tc>
        <w:tc>
          <w:tcPr>
            <w:tcW w:w="4889" w:type="dxa"/>
          </w:tcPr>
          <w:p w:rsidR="00714A01" w:rsidRPr="00121A39" w:rsidRDefault="00714A01" w:rsidP="001226F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14A01">
              <w:rPr>
                <w:rFonts w:ascii="Times LT Std" w:hAnsi="Times LT Std" w:cs="Times LT Std"/>
                <w:color w:val="000000"/>
                <w:sz w:val="23"/>
                <w:szCs w:val="23"/>
              </w:rPr>
              <w:t>Art. 452-</w:t>
            </w:r>
            <w:r w:rsidRPr="00714A01">
              <w:rPr>
                <w:rFonts w:ascii="Times LT Std" w:hAnsi="Times LT Std" w:cs="Times LT Std"/>
                <w:i/>
                <w:iCs/>
                <w:color w:val="000000"/>
                <w:sz w:val="23"/>
                <w:szCs w:val="23"/>
              </w:rPr>
              <w:t xml:space="preserve">octies. - (Ravvedimento operoso). </w:t>
            </w:r>
            <w:r w:rsidRPr="00714A01">
              <w:rPr>
                <w:rFonts w:ascii="Times LT Std" w:hAnsi="Times LT Std" w:cs="Times LT Std"/>
                <w:color w:val="000000"/>
                <w:sz w:val="23"/>
                <w:szCs w:val="23"/>
              </w:rPr>
              <w:t>– Le pene previste per i delitti di cui al presente titolo, per il delitto di asso-</w:t>
            </w:r>
            <w:proofErr w:type="spellStart"/>
            <w:r w:rsidRPr="00714A01">
              <w:rPr>
                <w:rFonts w:ascii="Times LT Std" w:hAnsi="Times LT Std" w:cs="Times LT Std"/>
                <w:color w:val="000000"/>
                <w:sz w:val="23"/>
                <w:szCs w:val="23"/>
              </w:rPr>
              <w:t>ciazione</w:t>
            </w:r>
            <w:proofErr w:type="spellEnd"/>
            <w:r w:rsidRPr="00714A01">
              <w:rPr>
                <w:rFonts w:ascii="Times LT Std" w:hAnsi="Times LT Std" w:cs="Times LT Std"/>
                <w:color w:val="000000"/>
                <w:sz w:val="23"/>
                <w:szCs w:val="23"/>
              </w:rPr>
              <w:t xml:space="preserve"> per delinquere di cui all’articolo 416 aggravato ai sensi dell’articolo 452-</w:t>
            </w:r>
            <w:r w:rsidRPr="00714A01">
              <w:rPr>
                <w:rFonts w:ascii="Times LT Std" w:hAnsi="Times LT Std" w:cs="Times LT Std"/>
                <w:i/>
                <w:iCs/>
                <w:color w:val="000000"/>
                <w:sz w:val="23"/>
                <w:szCs w:val="23"/>
              </w:rPr>
              <w:t xml:space="preserve">sep-ties, </w:t>
            </w:r>
            <w:proofErr w:type="spellStart"/>
            <w:r w:rsidRPr="00714A01">
              <w:rPr>
                <w:rFonts w:ascii="Times LT Std" w:hAnsi="Times LT Std" w:cs="Times LT Std"/>
                <w:color w:val="000000"/>
                <w:sz w:val="23"/>
                <w:szCs w:val="23"/>
              </w:rPr>
              <w:t>nonchè</w:t>
            </w:r>
            <w:proofErr w:type="spellEnd"/>
            <w:r w:rsidRPr="00714A01">
              <w:rPr>
                <w:rFonts w:ascii="Times LT Std" w:hAnsi="Times LT Std" w:cs="Times LT Std"/>
                <w:color w:val="000000"/>
                <w:sz w:val="23"/>
                <w:szCs w:val="23"/>
              </w:rPr>
              <w:t xml:space="preserve"> per il delitto di cui all’articolo 260 del decreto legislativo 3 aprile 2006, n. 152, e successive modificazioni, sono di-minuite dalla metà a due terzi nei confronti di colui che si adopera per evitare che l’</w:t>
            </w:r>
            <w:proofErr w:type="spellStart"/>
            <w:r w:rsidRPr="00714A01">
              <w:rPr>
                <w:rFonts w:ascii="Times LT Std" w:hAnsi="Times LT Std" w:cs="Times LT Std"/>
                <w:color w:val="000000"/>
                <w:sz w:val="23"/>
                <w:szCs w:val="23"/>
              </w:rPr>
              <w:t>at-tività</w:t>
            </w:r>
            <w:proofErr w:type="spellEnd"/>
            <w:r w:rsidRPr="00714A01">
              <w:rPr>
                <w:rFonts w:ascii="Times LT Std" w:hAnsi="Times LT Std" w:cs="Times LT Std"/>
                <w:color w:val="000000"/>
                <w:sz w:val="23"/>
                <w:szCs w:val="23"/>
              </w:rPr>
              <w:t xml:space="preserve"> delittuosa venga portata a conseguenze ulteriori, ov</w:t>
            </w:r>
            <w:r>
              <w:rPr>
                <w:rFonts w:ascii="Times LT Std" w:hAnsi="Times LT Std" w:cs="Times LT Std"/>
                <w:color w:val="000000"/>
                <w:sz w:val="23"/>
                <w:szCs w:val="23"/>
              </w:rPr>
              <w:t>vero aiuta concretamente l’auto</w:t>
            </w:r>
            <w:r w:rsidRPr="00714A01">
              <w:rPr>
                <w:rFonts w:ascii="Times LT Std" w:hAnsi="Times LT Std" w:cs="Times LT Std"/>
                <w:color w:val="000000"/>
                <w:sz w:val="23"/>
                <w:szCs w:val="23"/>
              </w:rPr>
              <w:t xml:space="preserve">rità di polizia o l’autorità giudiziaria nella </w:t>
            </w:r>
            <w:proofErr w:type="spellStart"/>
            <w:r w:rsidRPr="00714A01">
              <w:rPr>
                <w:rFonts w:ascii="Times LT Std" w:hAnsi="Times LT Std" w:cs="Times LT Std"/>
                <w:color w:val="000000"/>
                <w:sz w:val="23"/>
                <w:szCs w:val="23"/>
              </w:rPr>
              <w:t>ri</w:t>
            </w:r>
            <w:proofErr w:type="spellEnd"/>
            <w:r w:rsidRPr="00714A01">
              <w:rPr>
                <w:rFonts w:ascii="Times LT Std" w:hAnsi="Times LT Std" w:cs="Times LT Std"/>
                <w:color w:val="000000"/>
                <w:sz w:val="23"/>
                <w:szCs w:val="23"/>
              </w:rPr>
              <w:t>-</w:t>
            </w:r>
            <w:r w:rsidRPr="00714A01">
              <w:rPr>
                <w:rFonts w:ascii="Times LT Std" w:hAnsi="Times LT Std" w:cs="Times LT Std"/>
                <w:sz w:val="23"/>
                <w:szCs w:val="23"/>
              </w:rPr>
              <w:t xml:space="preserve">costruzione del fatto, </w:t>
            </w:r>
            <w:r w:rsidRPr="00714A01">
              <w:rPr>
                <w:rFonts w:ascii="Times LT Std" w:hAnsi="Times LT Std" w:cs="Times LT Std"/>
                <w:sz w:val="23"/>
                <w:szCs w:val="23"/>
              </w:rPr>
              <w:lastRenderedPageBreak/>
              <w:t xml:space="preserve">nell’individuazione de-gli autori o nella sottrazione di risorse </w:t>
            </w:r>
            <w:proofErr w:type="spellStart"/>
            <w:r w:rsidRPr="00714A01">
              <w:rPr>
                <w:rFonts w:ascii="Times LT Std" w:hAnsi="Times LT Std" w:cs="Times LT Std"/>
                <w:sz w:val="23"/>
                <w:szCs w:val="23"/>
              </w:rPr>
              <w:t>rile</w:t>
            </w:r>
            <w:proofErr w:type="spellEnd"/>
            <w:r w:rsidRPr="00714A01">
              <w:rPr>
                <w:rFonts w:ascii="Times LT Std" w:hAnsi="Times LT Std" w:cs="Times LT Std"/>
                <w:sz w:val="23"/>
                <w:szCs w:val="23"/>
              </w:rPr>
              <w:t>-vanti per la commissione dei delitti, ovvero, prima dell’apertura del dibattimento, provvede alla messa in sicurezza, alla boni-fica e, ove possibile, al ripristino dello stato</w:t>
            </w:r>
            <w:r w:rsidRPr="00714A01">
              <w:rPr>
                <w:rFonts w:ascii="Times LT Std" w:hAnsi="Times LT Std" w:cs="Times LT Std"/>
                <w:color w:val="000000"/>
                <w:sz w:val="23"/>
                <w:szCs w:val="23"/>
              </w:rPr>
              <w:t xml:space="preserve"> dei luoghi. Ove il giudice, su richiesta dell’imputato, disponga la sospensione del procedimento per un tempo congruo, comunque non </w:t>
            </w:r>
            <w:proofErr w:type="spellStart"/>
            <w:r w:rsidRPr="00714A01">
              <w:rPr>
                <w:rFonts w:ascii="Times LT Std" w:hAnsi="Times LT Std" w:cs="Times LT Std"/>
                <w:color w:val="000000"/>
                <w:sz w:val="23"/>
                <w:szCs w:val="23"/>
              </w:rPr>
              <w:t>supe-riore</w:t>
            </w:r>
            <w:proofErr w:type="spellEnd"/>
            <w:r w:rsidRPr="00714A01">
              <w:rPr>
                <w:rFonts w:ascii="Times LT Std" w:hAnsi="Times LT Std" w:cs="Times LT Std"/>
                <w:color w:val="000000"/>
                <w:sz w:val="23"/>
                <w:szCs w:val="23"/>
              </w:rPr>
              <w:t xml:space="preserve"> a un anno, a consentire di completare le attività di cui al primo comma, il corso della prescrizione è sospeso</w:t>
            </w:r>
          </w:p>
        </w:tc>
      </w:tr>
    </w:tbl>
    <w:p w:rsidR="00714A01" w:rsidRDefault="00714A01" w:rsidP="008C14DE">
      <w:pPr>
        <w:autoSpaceDE w:val="0"/>
        <w:autoSpaceDN w:val="0"/>
        <w:adjustRightInd w:val="0"/>
        <w:spacing w:after="0" w:line="240" w:lineRule="auto"/>
        <w:jc w:val="both"/>
        <w:rPr>
          <w:rFonts w:ascii="Times New Roman" w:hAnsi="Times New Roman" w:cs="Times New Roman"/>
          <w:sz w:val="24"/>
          <w:szCs w:val="24"/>
        </w:rPr>
      </w:pPr>
    </w:p>
    <w:p w:rsidR="00714A01" w:rsidRDefault="00714A01" w:rsidP="008C14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previsione è sostanzialmente contenuta anche nel </w:t>
      </w:r>
      <w:proofErr w:type="spellStart"/>
      <w:r>
        <w:rPr>
          <w:rFonts w:ascii="Times New Roman" w:hAnsi="Times New Roman" w:cs="Times New Roman"/>
          <w:sz w:val="24"/>
          <w:szCs w:val="24"/>
        </w:rPr>
        <w:t>pdl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Casson</w:t>
      </w:r>
      <w:proofErr w:type="spellEnd"/>
      <w:r>
        <w:rPr>
          <w:rFonts w:ascii="Times New Roman" w:hAnsi="Times New Roman" w:cs="Times New Roman"/>
          <w:sz w:val="24"/>
          <w:szCs w:val="24"/>
        </w:rPr>
        <w:t xml:space="preserve"> (art. 452 </w:t>
      </w:r>
      <w:proofErr w:type="spellStart"/>
      <w:r>
        <w:rPr>
          <w:rFonts w:ascii="Times New Roman" w:hAnsi="Times New Roman" w:cs="Times New Roman"/>
          <w:sz w:val="24"/>
          <w:szCs w:val="24"/>
        </w:rPr>
        <w:t>sexies</w:t>
      </w:r>
      <w:proofErr w:type="spellEnd"/>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Il testo </w:t>
      </w:r>
      <w:proofErr w:type="spellStart"/>
      <w:r>
        <w:rPr>
          <w:rFonts w:ascii="Times New Roman" w:hAnsi="Times New Roman" w:cs="Times New Roman"/>
          <w:sz w:val="24"/>
          <w:szCs w:val="24"/>
        </w:rPr>
        <w:t>Casson</w:t>
      </w:r>
      <w:proofErr w:type="spellEnd"/>
      <w:r>
        <w:rPr>
          <w:rFonts w:ascii="Times New Roman" w:hAnsi="Times New Roman" w:cs="Times New Roman"/>
          <w:sz w:val="24"/>
          <w:szCs w:val="24"/>
        </w:rPr>
        <w:t xml:space="preserve"> è però preferibile in quanto, per le opere di “ravvedimento” si specifica “prima del dibattimento”, pertanto si propone di inserirlo quale inciso.</w:t>
      </w:r>
    </w:p>
    <w:p w:rsidR="00714A01" w:rsidRDefault="00714A01" w:rsidP="008C14DE">
      <w:pPr>
        <w:autoSpaceDE w:val="0"/>
        <w:autoSpaceDN w:val="0"/>
        <w:adjustRightInd w:val="0"/>
        <w:spacing w:after="0" w:line="240" w:lineRule="auto"/>
        <w:jc w:val="both"/>
        <w:rPr>
          <w:rFonts w:ascii="Times New Roman" w:hAnsi="Times New Roman" w:cs="Times New Roman"/>
          <w:sz w:val="24"/>
          <w:szCs w:val="24"/>
        </w:rPr>
      </w:pPr>
    </w:p>
    <w:p w:rsidR="00714A01" w:rsidRDefault="00714A01" w:rsidP="008C14DE">
      <w:pPr>
        <w:autoSpaceDE w:val="0"/>
        <w:autoSpaceDN w:val="0"/>
        <w:adjustRightInd w:val="0"/>
        <w:spacing w:after="0" w:line="240"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4889"/>
        <w:gridCol w:w="4889"/>
      </w:tblGrid>
      <w:tr w:rsidR="002D252F" w:rsidRPr="00121A39" w:rsidTr="001226F9">
        <w:tc>
          <w:tcPr>
            <w:tcW w:w="4889" w:type="dxa"/>
          </w:tcPr>
          <w:p w:rsidR="002D252F" w:rsidRPr="00121A39" w:rsidRDefault="002D252F" w:rsidP="001226F9">
            <w:pPr>
              <w:pStyle w:val="Default"/>
              <w:jc w:val="both"/>
              <w:rPr>
                <w:rFonts w:ascii="Times New Roman" w:hAnsi="Times New Roman" w:cs="Times New Roman"/>
              </w:rPr>
            </w:pPr>
            <w:r w:rsidRPr="00121A39">
              <w:rPr>
                <w:rFonts w:ascii="Times New Roman" w:hAnsi="Times New Roman" w:cs="Times New Roman"/>
              </w:rPr>
              <w:t xml:space="preserve">Testo </w:t>
            </w:r>
            <w:proofErr w:type="spellStart"/>
            <w:r w:rsidRPr="00121A39">
              <w:rPr>
                <w:rFonts w:ascii="Times New Roman" w:hAnsi="Times New Roman" w:cs="Times New Roman"/>
              </w:rPr>
              <w:t>pdl</w:t>
            </w:r>
            <w:proofErr w:type="spellEnd"/>
            <w:r w:rsidRPr="00121A39">
              <w:rPr>
                <w:rFonts w:ascii="Times New Roman" w:hAnsi="Times New Roman" w:cs="Times New Roman"/>
              </w:rPr>
              <w:t xml:space="preserve"> 1345 con emendamenti</w:t>
            </w:r>
          </w:p>
        </w:tc>
        <w:tc>
          <w:tcPr>
            <w:tcW w:w="4889" w:type="dxa"/>
          </w:tcPr>
          <w:p w:rsidR="002D252F" w:rsidRPr="00121A39" w:rsidRDefault="002D252F" w:rsidP="001226F9">
            <w:pPr>
              <w:jc w:val="both"/>
              <w:rPr>
                <w:rFonts w:ascii="Times New Roman" w:hAnsi="Times New Roman" w:cs="Times New Roman"/>
                <w:sz w:val="24"/>
                <w:szCs w:val="24"/>
              </w:rPr>
            </w:pPr>
            <w:r w:rsidRPr="00121A39">
              <w:rPr>
                <w:rFonts w:ascii="Times New Roman" w:hAnsi="Times New Roman" w:cs="Times New Roman"/>
                <w:sz w:val="24"/>
                <w:szCs w:val="24"/>
              </w:rPr>
              <w:t xml:space="preserve">Testo risultante </w:t>
            </w:r>
          </w:p>
        </w:tc>
      </w:tr>
      <w:tr w:rsidR="002D252F" w:rsidRPr="00121A39" w:rsidTr="001226F9">
        <w:tc>
          <w:tcPr>
            <w:tcW w:w="4889" w:type="dxa"/>
          </w:tcPr>
          <w:p w:rsidR="002D252F" w:rsidRPr="002D252F" w:rsidRDefault="002D252F" w:rsidP="002D252F">
            <w:pPr>
              <w:autoSpaceDE w:val="0"/>
              <w:autoSpaceDN w:val="0"/>
              <w:adjustRightInd w:val="0"/>
              <w:rPr>
                <w:rFonts w:ascii="Times LT Std" w:hAnsi="Times LT Std" w:cs="Times LT Std"/>
                <w:color w:val="000000"/>
                <w:sz w:val="24"/>
                <w:szCs w:val="24"/>
              </w:rPr>
            </w:pPr>
          </w:p>
          <w:p w:rsidR="002D252F" w:rsidRPr="00121A39" w:rsidRDefault="002D252F" w:rsidP="00FC3003">
            <w:pPr>
              <w:rPr>
                <w:rFonts w:ascii="Times New Roman" w:hAnsi="Times New Roman" w:cs="Times New Roman"/>
                <w:sz w:val="24"/>
                <w:szCs w:val="24"/>
              </w:rPr>
            </w:pPr>
            <w:r w:rsidRPr="002D252F">
              <w:rPr>
                <w:rFonts w:ascii="Times LT Std" w:hAnsi="Times LT Std" w:cs="Times LT Std"/>
                <w:color w:val="000000"/>
                <w:sz w:val="23"/>
                <w:szCs w:val="23"/>
              </w:rPr>
              <w:t>Art. 452-</w:t>
            </w:r>
            <w:r w:rsidRPr="002D252F">
              <w:rPr>
                <w:rFonts w:ascii="Times LT Std" w:hAnsi="Times LT Std" w:cs="Times LT Std"/>
                <w:i/>
                <w:iCs/>
                <w:color w:val="000000"/>
                <w:sz w:val="23"/>
                <w:szCs w:val="23"/>
              </w:rPr>
              <w:t xml:space="preserve">novies. - (Confisca). </w:t>
            </w:r>
            <w:r w:rsidRPr="002D252F">
              <w:rPr>
                <w:rFonts w:ascii="Times LT Std" w:hAnsi="Times LT Std" w:cs="Times LT Std"/>
                <w:color w:val="000000"/>
                <w:sz w:val="23"/>
                <w:szCs w:val="23"/>
              </w:rPr>
              <w:t>– Nel caso di condanna o di applicazione della pena su richiesta delle parti, a norma dell’articolo 444 del codice di procedura penale, per i de-</w:t>
            </w:r>
            <w:proofErr w:type="spellStart"/>
            <w:r w:rsidRPr="002D252F">
              <w:rPr>
                <w:rFonts w:ascii="Times LT Std" w:hAnsi="Times LT Std" w:cs="Times LT Std"/>
                <w:color w:val="000000"/>
                <w:sz w:val="23"/>
                <w:szCs w:val="23"/>
              </w:rPr>
              <w:t>litti</w:t>
            </w:r>
            <w:proofErr w:type="spellEnd"/>
            <w:r w:rsidRPr="002D252F">
              <w:rPr>
                <w:rFonts w:ascii="Times LT Std" w:hAnsi="Times LT Std" w:cs="Times LT Std"/>
                <w:color w:val="000000"/>
                <w:sz w:val="23"/>
                <w:szCs w:val="23"/>
              </w:rPr>
              <w:t xml:space="preserve"> previsti dagli articoli 452-</w:t>
            </w:r>
            <w:r w:rsidRPr="002D252F">
              <w:rPr>
                <w:rFonts w:ascii="Times LT Std" w:hAnsi="Times LT Std" w:cs="Times LT Std"/>
                <w:i/>
                <w:iCs/>
                <w:color w:val="000000"/>
                <w:sz w:val="23"/>
                <w:szCs w:val="23"/>
              </w:rPr>
              <w:t>bis</w:t>
            </w:r>
            <w:r w:rsidRPr="002D252F">
              <w:rPr>
                <w:rFonts w:ascii="Times LT Std" w:hAnsi="Times LT Std" w:cs="Times LT Std"/>
                <w:color w:val="000000"/>
                <w:sz w:val="23"/>
                <w:szCs w:val="23"/>
              </w:rPr>
              <w:t>, 452-</w:t>
            </w:r>
            <w:r w:rsidRPr="002D252F">
              <w:rPr>
                <w:rFonts w:ascii="Times LT Std" w:hAnsi="Times LT Std" w:cs="Times LT Std"/>
                <w:i/>
                <w:iCs/>
                <w:color w:val="000000"/>
                <w:sz w:val="23"/>
                <w:szCs w:val="23"/>
              </w:rPr>
              <w:t>ter</w:t>
            </w:r>
            <w:r w:rsidRPr="002D252F">
              <w:rPr>
                <w:rFonts w:ascii="Times LT Std" w:hAnsi="Times LT Std" w:cs="Times LT Std"/>
                <w:color w:val="000000"/>
                <w:sz w:val="23"/>
                <w:szCs w:val="23"/>
              </w:rPr>
              <w:t>, 452-</w:t>
            </w:r>
            <w:r w:rsidRPr="002D252F">
              <w:rPr>
                <w:rFonts w:ascii="Times LT Std" w:hAnsi="Times LT Std" w:cs="Times LT Std"/>
                <w:i/>
                <w:iCs/>
                <w:color w:val="000000"/>
                <w:sz w:val="23"/>
                <w:szCs w:val="23"/>
              </w:rPr>
              <w:t xml:space="preserve">quinquies, </w:t>
            </w:r>
            <w:r w:rsidRPr="002D252F">
              <w:rPr>
                <w:rFonts w:ascii="Times LT Std" w:hAnsi="Times LT Std" w:cs="Times LT Std"/>
                <w:color w:val="000000"/>
                <w:sz w:val="23"/>
                <w:szCs w:val="23"/>
              </w:rPr>
              <w:t>452-</w:t>
            </w:r>
            <w:r w:rsidRPr="002D252F">
              <w:rPr>
                <w:rFonts w:ascii="Times LT Std" w:hAnsi="Times LT Std" w:cs="Times LT Std"/>
                <w:i/>
                <w:iCs/>
                <w:color w:val="000000"/>
                <w:sz w:val="23"/>
                <w:szCs w:val="23"/>
              </w:rPr>
              <w:t xml:space="preserve">sexies </w:t>
            </w:r>
            <w:r w:rsidRPr="002D252F">
              <w:rPr>
                <w:rFonts w:ascii="Times LT Std" w:hAnsi="Times LT Std" w:cs="Times LT Std"/>
                <w:color w:val="000000"/>
                <w:sz w:val="23"/>
                <w:szCs w:val="23"/>
              </w:rPr>
              <w:t>e 452-</w:t>
            </w:r>
            <w:r w:rsidRPr="002D252F">
              <w:rPr>
                <w:rFonts w:ascii="Times LT Std" w:hAnsi="Times LT Std" w:cs="Times LT Std"/>
                <w:i/>
                <w:iCs/>
                <w:color w:val="000000"/>
                <w:sz w:val="23"/>
                <w:szCs w:val="23"/>
              </w:rPr>
              <w:t xml:space="preserve">septies </w:t>
            </w:r>
            <w:r w:rsidRPr="002D252F">
              <w:rPr>
                <w:rFonts w:ascii="Times LT Std" w:hAnsi="Times LT Std" w:cs="Times LT Std"/>
                <w:color w:val="000000"/>
                <w:sz w:val="23"/>
                <w:szCs w:val="23"/>
              </w:rPr>
              <w:t xml:space="preserve">del presente codice, è sempre ordinata la </w:t>
            </w:r>
            <w:proofErr w:type="spellStart"/>
            <w:r w:rsidRPr="002D252F">
              <w:rPr>
                <w:rFonts w:ascii="Times LT Std" w:hAnsi="Times LT Std" w:cs="Times LT Std"/>
                <w:color w:val="000000"/>
                <w:sz w:val="23"/>
                <w:szCs w:val="23"/>
              </w:rPr>
              <w:t>confi-sca</w:t>
            </w:r>
            <w:proofErr w:type="spellEnd"/>
            <w:r w:rsidRPr="002D252F">
              <w:rPr>
                <w:rFonts w:ascii="Times LT Std" w:hAnsi="Times LT Std" w:cs="Times LT Std"/>
                <w:color w:val="000000"/>
                <w:sz w:val="23"/>
                <w:szCs w:val="23"/>
              </w:rPr>
              <w:t xml:space="preserve"> delle cose che costituiscono il prodotto o il profitto del reato o che servirono a </w:t>
            </w:r>
            <w:proofErr w:type="spellStart"/>
            <w:r w:rsidRPr="002D252F">
              <w:rPr>
                <w:rFonts w:ascii="Times LT Std" w:hAnsi="Times LT Std" w:cs="Times LT Std"/>
                <w:color w:val="000000"/>
                <w:sz w:val="23"/>
                <w:szCs w:val="23"/>
              </w:rPr>
              <w:t>com</w:t>
            </w:r>
            <w:proofErr w:type="spellEnd"/>
            <w:r w:rsidRPr="002D252F">
              <w:rPr>
                <w:rFonts w:ascii="Times LT Std" w:hAnsi="Times LT Std" w:cs="Times LT Std"/>
                <w:color w:val="000000"/>
                <w:sz w:val="23"/>
                <w:szCs w:val="23"/>
              </w:rPr>
              <w:t>-mettere il reato. Quando, a seguito di condanna per uno dei delitti previsti dal presente titolo, sia stata disposta la confisca di beni ed essa non sia possibile, il giudice individua beni di valore equivalente di cui il condannato abbia anche indirettamente o per interposta persona la disponibilità e ne ordina la confisca.</w:t>
            </w:r>
          </w:p>
        </w:tc>
        <w:tc>
          <w:tcPr>
            <w:tcW w:w="4889" w:type="dxa"/>
          </w:tcPr>
          <w:p w:rsidR="002D252F" w:rsidRPr="00121A39" w:rsidRDefault="0007017A" w:rsidP="001226F9">
            <w:pPr>
              <w:jc w:val="both"/>
              <w:rPr>
                <w:rFonts w:ascii="Times New Roman" w:hAnsi="Times New Roman" w:cs="Times New Roman"/>
                <w:sz w:val="24"/>
                <w:szCs w:val="24"/>
              </w:rPr>
            </w:pPr>
            <w:proofErr w:type="gramStart"/>
            <w:r>
              <w:rPr>
                <w:rFonts w:ascii="Times New Roman" w:hAnsi="Times New Roman" w:cs="Times New Roman"/>
                <w:sz w:val="24"/>
                <w:szCs w:val="24"/>
              </w:rPr>
              <w:t>immutato</w:t>
            </w:r>
            <w:proofErr w:type="gramEnd"/>
          </w:p>
        </w:tc>
      </w:tr>
    </w:tbl>
    <w:p w:rsidR="008A19FD" w:rsidRDefault="008A19FD" w:rsidP="008C14DE">
      <w:pPr>
        <w:autoSpaceDE w:val="0"/>
        <w:autoSpaceDN w:val="0"/>
        <w:adjustRightInd w:val="0"/>
        <w:spacing w:after="0" w:line="240" w:lineRule="auto"/>
        <w:jc w:val="both"/>
        <w:rPr>
          <w:rFonts w:ascii="Times New Roman" w:hAnsi="Times New Roman" w:cs="Times New Roman"/>
          <w:sz w:val="24"/>
          <w:szCs w:val="24"/>
        </w:rPr>
      </w:pPr>
    </w:p>
    <w:p w:rsidR="00E255BE" w:rsidRDefault="00CB3663" w:rsidP="008C14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Ci sembra che la previsione </w:t>
      </w:r>
      <w:r w:rsidR="0093088C">
        <w:rPr>
          <w:rFonts w:ascii="Times New Roman" w:hAnsi="Times New Roman" w:cs="Times New Roman"/>
          <w:sz w:val="24"/>
          <w:szCs w:val="24"/>
        </w:rPr>
        <w:t xml:space="preserve">(integrata dalla modifica di cui al </w:t>
      </w:r>
      <w:r w:rsidR="00F83C77">
        <w:rPr>
          <w:rFonts w:ascii="Times New Roman" w:hAnsi="Times New Roman" w:cs="Times New Roman"/>
          <w:sz w:val="24"/>
          <w:szCs w:val="24"/>
        </w:rPr>
        <w:t>comma</w:t>
      </w:r>
      <w:r w:rsidR="0093088C">
        <w:rPr>
          <w:rFonts w:ascii="Times New Roman" w:hAnsi="Times New Roman" w:cs="Times New Roman"/>
          <w:sz w:val="24"/>
          <w:szCs w:val="24"/>
        </w:rPr>
        <w:t xml:space="preserve"> 3 del </w:t>
      </w:r>
      <w:proofErr w:type="spellStart"/>
      <w:r w:rsidR="0093088C">
        <w:rPr>
          <w:rFonts w:ascii="Times New Roman" w:hAnsi="Times New Roman" w:cs="Times New Roman"/>
          <w:sz w:val="24"/>
          <w:szCs w:val="24"/>
        </w:rPr>
        <w:t>pdl</w:t>
      </w:r>
      <w:proofErr w:type="spellEnd"/>
      <w:r w:rsidR="0093088C">
        <w:rPr>
          <w:rFonts w:ascii="Times New Roman" w:hAnsi="Times New Roman" w:cs="Times New Roman"/>
          <w:sz w:val="24"/>
          <w:szCs w:val="24"/>
        </w:rPr>
        <w:t xml:space="preserve"> sull’articolo 12 </w:t>
      </w:r>
      <w:proofErr w:type="spellStart"/>
      <w:r w:rsidR="0093088C">
        <w:rPr>
          <w:rFonts w:ascii="Times New Roman" w:hAnsi="Times New Roman" w:cs="Times New Roman"/>
          <w:sz w:val="24"/>
          <w:szCs w:val="24"/>
        </w:rPr>
        <w:t>sexies</w:t>
      </w:r>
      <w:proofErr w:type="spellEnd"/>
      <w:r w:rsidR="0093088C">
        <w:rPr>
          <w:rFonts w:ascii="Times New Roman" w:hAnsi="Times New Roman" w:cs="Times New Roman"/>
          <w:sz w:val="24"/>
          <w:szCs w:val="24"/>
        </w:rPr>
        <w:t xml:space="preserve"> del DL 8.06.1992) </w:t>
      </w:r>
      <w:r>
        <w:rPr>
          <w:rFonts w:ascii="Times New Roman" w:hAnsi="Times New Roman" w:cs="Times New Roman"/>
          <w:sz w:val="24"/>
          <w:szCs w:val="24"/>
        </w:rPr>
        <w:t xml:space="preserve">sia sostanzialmente sovrapponibile </w:t>
      </w:r>
      <w:r w:rsidR="0007017A">
        <w:rPr>
          <w:rFonts w:ascii="Times New Roman" w:hAnsi="Times New Roman" w:cs="Times New Roman"/>
          <w:sz w:val="24"/>
          <w:szCs w:val="24"/>
        </w:rPr>
        <w:t xml:space="preserve">all’art. 452 </w:t>
      </w:r>
      <w:proofErr w:type="spellStart"/>
      <w:r w:rsidR="0007017A">
        <w:rPr>
          <w:rFonts w:ascii="Times New Roman" w:hAnsi="Times New Roman" w:cs="Times New Roman"/>
          <w:sz w:val="24"/>
          <w:szCs w:val="24"/>
        </w:rPr>
        <w:t>octies</w:t>
      </w:r>
      <w:proofErr w:type="spellEnd"/>
      <w:r w:rsidR="0007017A">
        <w:rPr>
          <w:rFonts w:ascii="Times New Roman" w:hAnsi="Times New Roman" w:cs="Times New Roman"/>
          <w:sz w:val="24"/>
          <w:szCs w:val="24"/>
        </w:rPr>
        <w:t xml:space="preserve"> e </w:t>
      </w:r>
      <w:r>
        <w:rPr>
          <w:rFonts w:ascii="Times New Roman" w:hAnsi="Times New Roman" w:cs="Times New Roman"/>
          <w:sz w:val="24"/>
          <w:szCs w:val="24"/>
        </w:rPr>
        <w:t xml:space="preserve">all’art. 3 della proposta </w:t>
      </w:r>
      <w:proofErr w:type="spellStart"/>
      <w:r>
        <w:rPr>
          <w:rFonts w:ascii="Times New Roman" w:hAnsi="Times New Roman" w:cs="Times New Roman"/>
          <w:sz w:val="24"/>
          <w:szCs w:val="24"/>
        </w:rPr>
        <w:t>Casson</w:t>
      </w:r>
      <w:proofErr w:type="spellEnd"/>
      <w:r>
        <w:rPr>
          <w:rFonts w:ascii="Times New Roman" w:hAnsi="Times New Roman" w:cs="Times New Roman"/>
          <w:sz w:val="24"/>
          <w:szCs w:val="24"/>
        </w:rPr>
        <w:t xml:space="preserve">, l’unica differenza che possiamo notare, visto nel </w:t>
      </w:r>
      <w:proofErr w:type="spellStart"/>
      <w:r>
        <w:rPr>
          <w:rFonts w:ascii="Times New Roman" w:hAnsi="Times New Roman" w:cs="Times New Roman"/>
          <w:sz w:val="24"/>
          <w:szCs w:val="24"/>
        </w:rPr>
        <w:t>pdl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Casson</w:t>
      </w:r>
      <w:proofErr w:type="spellEnd"/>
      <w:r>
        <w:rPr>
          <w:rFonts w:ascii="Times New Roman" w:hAnsi="Times New Roman" w:cs="Times New Roman"/>
          <w:sz w:val="24"/>
          <w:szCs w:val="24"/>
        </w:rPr>
        <w:t xml:space="preserve"> si applicherebbe all’intero titolo, </w:t>
      </w:r>
      <w:r w:rsidR="004E5779">
        <w:rPr>
          <w:rFonts w:ascii="Times New Roman" w:hAnsi="Times New Roman" w:cs="Times New Roman"/>
          <w:sz w:val="24"/>
          <w:szCs w:val="24"/>
        </w:rPr>
        <w:t xml:space="preserve">mentre nel </w:t>
      </w:r>
      <w:proofErr w:type="spellStart"/>
      <w:r w:rsidR="004E5779">
        <w:rPr>
          <w:rFonts w:ascii="Times New Roman" w:hAnsi="Times New Roman" w:cs="Times New Roman"/>
          <w:sz w:val="24"/>
          <w:szCs w:val="24"/>
        </w:rPr>
        <w:t>pdl</w:t>
      </w:r>
      <w:proofErr w:type="spellEnd"/>
      <w:r w:rsidR="004E5779">
        <w:rPr>
          <w:rFonts w:ascii="Times New Roman" w:hAnsi="Times New Roman" w:cs="Times New Roman"/>
          <w:sz w:val="24"/>
          <w:szCs w:val="24"/>
        </w:rPr>
        <w:t xml:space="preserve"> in esame viene esclusa </w:t>
      </w:r>
      <w:r>
        <w:rPr>
          <w:rFonts w:ascii="Times New Roman" w:hAnsi="Times New Roman" w:cs="Times New Roman"/>
          <w:sz w:val="24"/>
          <w:szCs w:val="24"/>
        </w:rPr>
        <w:t>dalla confisca la fattispecie dell’art. 452 quater (delitto colposo)</w:t>
      </w:r>
      <w:r w:rsidR="0007017A">
        <w:rPr>
          <w:rFonts w:ascii="Times New Roman" w:hAnsi="Times New Roman" w:cs="Times New Roman"/>
          <w:sz w:val="24"/>
          <w:szCs w:val="24"/>
        </w:rPr>
        <w:t>.</w:t>
      </w:r>
      <w:r>
        <w:rPr>
          <w:rFonts w:ascii="Times New Roman" w:hAnsi="Times New Roman" w:cs="Times New Roman"/>
          <w:sz w:val="24"/>
          <w:szCs w:val="24"/>
        </w:rPr>
        <w:t xml:space="preserve"> </w:t>
      </w:r>
    </w:p>
    <w:p w:rsidR="00A30F5B" w:rsidRDefault="00A30F5B" w:rsidP="008C14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testo in esame ribadisce (ci sfugge la necessità) il concetto nelle modifiche al </w:t>
      </w:r>
      <w:r w:rsidR="00F83C77">
        <w:rPr>
          <w:rFonts w:ascii="Times New Roman" w:hAnsi="Times New Roman" w:cs="Times New Roman"/>
          <w:sz w:val="24"/>
          <w:szCs w:val="24"/>
        </w:rPr>
        <w:t>comma</w:t>
      </w:r>
      <w:r>
        <w:rPr>
          <w:rFonts w:ascii="Times New Roman" w:hAnsi="Times New Roman" w:cs="Times New Roman"/>
          <w:sz w:val="24"/>
          <w:szCs w:val="24"/>
        </w:rPr>
        <w:t xml:space="preserve"> 2 del </w:t>
      </w:r>
      <w:proofErr w:type="spellStart"/>
      <w:r>
        <w:rPr>
          <w:rFonts w:ascii="Times New Roman" w:hAnsi="Times New Roman" w:cs="Times New Roman"/>
          <w:sz w:val="24"/>
          <w:szCs w:val="24"/>
        </w:rPr>
        <w:t>pdl</w:t>
      </w:r>
      <w:proofErr w:type="spellEnd"/>
      <w:r>
        <w:rPr>
          <w:rFonts w:ascii="Times New Roman" w:hAnsi="Times New Roman" w:cs="Times New Roman"/>
          <w:sz w:val="24"/>
          <w:szCs w:val="24"/>
        </w:rPr>
        <w:t xml:space="preserve"> ovvero con modifiche nell’art. 260 del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152/06</w:t>
      </w:r>
      <w:r w:rsidR="0093088C">
        <w:rPr>
          <w:rFonts w:ascii="Times New Roman" w:hAnsi="Times New Roman" w:cs="Times New Roman"/>
          <w:sz w:val="24"/>
          <w:szCs w:val="24"/>
        </w:rPr>
        <w:t xml:space="preserve"> riguardante le attività illecite organizzate nel campo dei rifiuti. Nessuna obiezione. </w:t>
      </w:r>
    </w:p>
    <w:p w:rsidR="005A2D08" w:rsidRDefault="005A2D08" w:rsidP="008C14DE">
      <w:pPr>
        <w:autoSpaceDE w:val="0"/>
        <w:autoSpaceDN w:val="0"/>
        <w:adjustRightInd w:val="0"/>
        <w:spacing w:after="0" w:line="240" w:lineRule="auto"/>
        <w:jc w:val="both"/>
        <w:rPr>
          <w:rFonts w:ascii="Times New Roman" w:hAnsi="Times New Roman" w:cs="Times New Roman"/>
          <w:sz w:val="24"/>
          <w:szCs w:val="24"/>
        </w:rPr>
      </w:pPr>
    </w:p>
    <w:p w:rsidR="00CB3663" w:rsidRDefault="00CB3663" w:rsidP="008C14DE">
      <w:pPr>
        <w:autoSpaceDE w:val="0"/>
        <w:autoSpaceDN w:val="0"/>
        <w:adjustRightInd w:val="0"/>
        <w:spacing w:after="0" w:line="240"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4889"/>
        <w:gridCol w:w="4889"/>
      </w:tblGrid>
      <w:tr w:rsidR="0007017A" w:rsidRPr="00121A39" w:rsidTr="001226F9">
        <w:tc>
          <w:tcPr>
            <w:tcW w:w="4889" w:type="dxa"/>
          </w:tcPr>
          <w:p w:rsidR="0007017A" w:rsidRPr="00121A39" w:rsidRDefault="0007017A" w:rsidP="001226F9">
            <w:pPr>
              <w:pStyle w:val="Default"/>
              <w:jc w:val="both"/>
              <w:rPr>
                <w:rFonts w:ascii="Times New Roman" w:hAnsi="Times New Roman" w:cs="Times New Roman"/>
              </w:rPr>
            </w:pPr>
            <w:r w:rsidRPr="00121A39">
              <w:rPr>
                <w:rFonts w:ascii="Times New Roman" w:hAnsi="Times New Roman" w:cs="Times New Roman"/>
              </w:rPr>
              <w:t xml:space="preserve">Testo </w:t>
            </w:r>
            <w:proofErr w:type="spellStart"/>
            <w:r w:rsidRPr="00121A39">
              <w:rPr>
                <w:rFonts w:ascii="Times New Roman" w:hAnsi="Times New Roman" w:cs="Times New Roman"/>
              </w:rPr>
              <w:t>pdl</w:t>
            </w:r>
            <w:proofErr w:type="spellEnd"/>
            <w:r w:rsidRPr="00121A39">
              <w:rPr>
                <w:rFonts w:ascii="Times New Roman" w:hAnsi="Times New Roman" w:cs="Times New Roman"/>
              </w:rPr>
              <w:t xml:space="preserve"> 1345 con emendamenti</w:t>
            </w:r>
          </w:p>
        </w:tc>
        <w:tc>
          <w:tcPr>
            <w:tcW w:w="4889" w:type="dxa"/>
          </w:tcPr>
          <w:p w:rsidR="0007017A" w:rsidRPr="00121A39" w:rsidRDefault="0007017A" w:rsidP="001226F9">
            <w:pPr>
              <w:jc w:val="both"/>
              <w:rPr>
                <w:rFonts w:ascii="Times New Roman" w:hAnsi="Times New Roman" w:cs="Times New Roman"/>
                <w:sz w:val="24"/>
                <w:szCs w:val="24"/>
              </w:rPr>
            </w:pPr>
            <w:r w:rsidRPr="00121A39">
              <w:rPr>
                <w:rFonts w:ascii="Times New Roman" w:hAnsi="Times New Roman" w:cs="Times New Roman"/>
                <w:sz w:val="24"/>
                <w:szCs w:val="24"/>
              </w:rPr>
              <w:t xml:space="preserve">Testo risultante </w:t>
            </w:r>
          </w:p>
        </w:tc>
      </w:tr>
      <w:tr w:rsidR="0007017A" w:rsidRPr="00121A39" w:rsidTr="001226F9">
        <w:tc>
          <w:tcPr>
            <w:tcW w:w="4889" w:type="dxa"/>
          </w:tcPr>
          <w:p w:rsidR="0007017A" w:rsidRPr="002D252F" w:rsidRDefault="0007017A" w:rsidP="001226F9">
            <w:pPr>
              <w:autoSpaceDE w:val="0"/>
              <w:autoSpaceDN w:val="0"/>
              <w:adjustRightInd w:val="0"/>
              <w:rPr>
                <w:rFonts w:ascii="Times LT Std" w:hAnsi="Times LT Std" w:cs="Times LT Std"/>
                <w:color w:val="000000"/>
                <w:sz w:val="24"/>
                <w:szCs w:val="24"/>
              </w:rPr>
            </w:pPr>
          </w:p>
          <w:p w:rsidR="0007017A" w:rsidRPr="0007017A" w:rsidRDefault="0007017A" w:rsidP="0007017A">
            <w:pPr>
              <w:rPr>
                <w:rFonts w:ascii="Times LT Std" w:hAnsi="Times LT Std" w:cs="Times LT Std"/>
                <w:color w:val="000000"/>
                <w:sz w:val="24"/>
                <w:szCs w:val="24"/>
              </w:rPr>
            </w:pPr>
            <w:r>
              <w:rPr>
                <w:rFonts w:ascii="Times LT Std" w:hAnsi="Times LT Std" w:cs="Times LT Std"/>
                <w:color w:val="000000"/>
                <w:sz w:val="23"/>
                <w:szCs w:val="23"/>
              </w:rPr>
              <w:t xml:space="preserve"> </w:t>
            </w:r>
          </w:p>
          <w:p w:rsidR="0007017A" w:rsidRPr="00121A39" w:rsidRDefault="0007017A" w:rsidP="0007017A">
            <w:pPr>
              <w:rPr>
                <w:rFonts w:ascii="Times New Roman" w:hAnsi="Times New Roman" w:cs="Times New Roman"/>
                <w:sz w:val="24"/>
                <w:szCs w:val="24"/>
              </w:rPr>
            </w:pPr>
            <w:r w:rsidRPr="0007017A">
              <w:rPr>
                <w:rFonts w:ascii="Times LT Std" w:hAnsi="Times LT Std" w:cs="Times LT Std"/>
                <w:color w:val="000000"/>
                <w:sz w:val="23"/>
                <w:szCs w:val="23"/>
              </w:rPr>
              <w:lastRenderedPageBreak/>
              <w:t>Art. 452-</w:t>
            </w:r>
            <w:r w:rsidRPr="0007017A">
              <w:rPr>
                <w:rFonts w:ascii="Times LT Std" w:hAnsi="Times LT Std" w:cs="Times LT Std"/>
                <w:i/>
                <w:iCs/>
                <w:color w:val="000000"/>
                <w:sz w:val="23"/>
                <w:szCs w:val="23"/>
              </w:rPr>
              <w:t xml:space="preserve">decies. - (Ripristino dello stato dei luoghi). </w:t>
            </w:r>
            <w:r w:rsidRPr="0007017A">
              <w:rPr>
                <w:rFonts w:ascii="Times LT Std" w:hAnsi="Times LT Std" w:cs="Times LT Std"/>
                <w:color w:val="000000"/>
                <w:sz w:val="23"/>
                <w:szCs w:val="23"/>
              </w:rPr>
              <w:t>– Quando pronuncia sentenza di condanna ovvero di applicazione della pena su richiesta delle parti a norma dell’</w:t>
            </w:r>
            <w:proofErr w:type="spellStart"/>
            <w:r w:rsidRPr="0007017A">
              <w:rPr>
                <w:rFonts w:ascii="Times LT Std" w:hAnsi="Times LT Std" w:cs="Times LT Std"/>
                <w:color w:val="000000"/>
                <w:sz w:val="23"/>
                <w:szCs w:val="23"/>
              </w:rPr>
              <w:t>ar-ticolo</w:t>
            </w:r>
            <w:proofErr w:type="spellEnd"/>
            <w:r w:rsidRPr="0007017A">
              <w:rPr>
                <w:rFonts w:ascii="Times LT Std" w:hAnsi="Times LT Std" w:cs="Times LT Std"/>
                <w:color w:val="000000"/>
                <w:sz w:val="23"/>
                <w:szCs w:val="23"/>
              </w:rPr>
              <w:t xml:space="preserve"> 444 del codice di procedura penale per taluno dei delitti previsti dal presente ti-tolo, il giudice ordina il recupero e, ove </w:t>
            </w:r>
            <w:proofErr w:type="spellStart"/>
            <w:r w:rsidRPr="0007017A">
              <w:rPr>
                <w:rFonts w:ascii="Times LT Std" w:hAnsi="Times LT Std" w:cs="Times LT Std"/>
                <w:color w:val="000000"/>
                <w:sz w:val="23"/>
                <w:szCs w:val="23"/>
              </w:rPr>
              <w:t>tec-nicamente</w:t>
            </w:r>
            <w:proofErr w:type="spellEnd"/>
            <w:r w:rsidRPr="0007017A">
              <w:rPr>
                <w:rFonts w:ascii="Times LT Std" w:hAnsi="Times LT Std" w:cs="Times LT Std"/>
                <w:color w:val="000000"/>
                <w:sz w:val="23"/>
                <w:szCs w:val="23"/>
              </w:rPr>
              <w:t xml:space="preserve"> possibile, il ripristino dello stato dei luoghi, ponendone l’esecuzione a carico del condannato e dei soggetti di cui all’arti-colo 197 del presente codice».</w:t>
            </w:r>
          </w:p>
        </w:tc>
        <w:tc>
          <w:tcPr>
            <w:tcW w:w="4889" w:type="dxa"/>
          </w:tcPr>
          <w:p w:rsidR="0007017A" w:rsidRPr="00121A39" w:rsidRDefault="002773AB" w:rsidP="001226F9">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immutato</w:t>
            </w:r>
            <w:proofErr w:type="gramEnd"/>
          </w:p>
        </w:tc>
      </w:tr>
    </w:tbl>
    <w:p w:rsidR="00CB3663" w:rsidRDefault="00CB3663" w:rsidP="008C14DE">
      <w:pPr>
        <w:autoSpaceDE w:val="0"/>
        <w:autoSpaceDN w:val="0"/>
        <w:adjustRightInd w:val="0"/>
        <w:spacing w:after="0" w:line="240" w:lineRule="auto"/>
        <w:jc w:val="both"/>
        <w:rPr>
          <w:rFonts w:ascii="Times New Roman" w:hAnsi="Times New Roman" w:cs="Times New Roman"/>
          <w:sz w:val="24"/>
          <w:szCs w:val="24"/>
        </w:rPr>
      </w:pPr>
    </w:p>
    <w:p w:rsidR="002773AB" w:rsidRDefault="002773AB" w:rsidP="008C14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ripristino dei luoghi è previsto anche nel titolo I parte sesta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152/06 (danno ambientale). Nella presunzione che ciò non determini “corto circuiti” tra c.p. e norma ambientale, a nostro avviso, può rimanere immutato.</w:t>
      </w:r>
    </w:p>
    <w:p w:rsidR="002773AB" w:rsidRDefault="002773AB" w:rsidP="008C14DE">
      <w:pPr>
        <w:autoSpaceDE w:val="0"/>
        <w:autoSpaceDN w:val="0"/>
        <w:adjustRightInd w:val="0"/>
        <w:spacing w:after="0" w:line="240" w:lineRule="auto"/>
        <w:jc w:val="both"/>
        <w:rPr>
          <w:rFonts w:ascii="Times New Roman" w:hAnsi="Times New Roman" w:cs="Times New Roman"/>
          <w:sz w:val="24"/>
          <w:szCs w:val="24"/>
        </w:rPr>
      </w:pPr>
    </w:p>
    <w:p w:rsidR="0093088C" w:rsidRPr="0093088C" w:rsidRDefault="0093088C" w:rsidP="008C14D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Altri aspetti</w:t>
      </w:r>
    </w:p>
    <w:p w:rsidR="0093088C" w:rsidRDefault="0093088C" w:rsidP="008C14DE">
      <w:pPr>
        <w:autoSpaceDE w:val="0"/>
        <w:autoSpaceDN w:val="0"/>
        <w:adjustRightInd w:val="0"/>
        <w:spacing w:after="0" w:line="240" w:lineRule="auto"/>
        <w:jc w:val="both"/>
        <w:rPr>
          <w:rFonts w:ascii="Times New Roman" w:hAnsi="Times New Roman" w:cs="Times New Roman"/>
          <w:sz w:val="24"/>
          <w:szCs w:val="24"/>
        </w:rPr>
      </w:pPr>
    </w:p>
    <w:p w:rsidR="002773AB" w:rsidRDefault="0093088C" w:rsidP="008C14DE">
      <w:pPr>
        <w:autoSpaceDE w:val="0"/>
        <w:autoSpaceDN w:val="0"/>
        <w:adjustRightInd w:val="0"/>
        <w:spacing w:after="0" w:line="240" w:lineRule="auto"/>
        <w:jc w:val="both"/>
        <w:rPr>
          <w:rFonts w:ascii="Times New Roman" w:hAnsi="Times New Roman" w:cs="Times New Roman"/>
          <w:sz w:val="24"/>
          <w:szCs w:val="24"/>
        </w:rPr>
      </w:pPr>
      <w:r w:rsidRPr="00F83C77">
        <w:rPr>
          <w:rFonts w:ascii="Times New Roman" w:hAnsi="Times New Roman" w:cs="Times New Roman"/>
          <w:b/>
          <w:sz w:val="24"/>
          <w:szCs w:val="24"/>
        </w:rPr>
        <w:t xml:space="preserve">Il </w:t>
      </w:r>
      <w:r w:rsidR="00F83C77">
        <w:rPr>
          <w:rFonts w:ascii="Times New Roman" w:hAnsi="Times New Roman" w:cs="Times New Roman"/>
          <w:b/>
          <w:sz w:val="24"/>
          <w:szCs w:val="24"/>
        </w:rPr>
        <w:t>comma</w:t>
      </w:r>
      <w:r w:rsidRPr="00F83C77">
        <w:rPr>
          <w:rFonts w:ascii="Times New Roman" w:hAnsi="Times New Roman" w:cs="Times New Roman"/>
          <w:b/>
          <w:sz w:val="24"/>
          <w:szCs w:val="24"/>
        </w:rPr>
        <w:t xml:space="preserve"> 6 (art. 118 ter)</w:t>
      </w:r>
      <w:r>
        <w:rPr>
          <w:rFonts w:ascii="Times New Roman" w:hAnsi="Times New Roman" w:cs="Times New Roman"/>
          <w:sz w:val="24"/>
          <w:szCs w:val="24"/>
        </w:rPr>
        <w:t xml:space="preserve"> prescrive che di ogni indagine sui delitti ambientali debba essere data notizia al Procuratore nazionale antimafia. Alcuni commenti considerano tale previsione eccessiva ma certamente non guasta soprattutto per coordinare dati relativi a soggetti </w:t>
      </w:r>
      <w:r w:rsidR="00DE0505">
        <w:rPr>
          <w:rFonts w:ascii="Times New Roman" w:hAnsi="Times New Roman" w:cs="Times New Roman"/>
          <w:sz w:val="24"/>
          <w:szCs w:val="24"/>
        </w:rPr>
        <w:t>attivi in diverse parti del paese</w:t>
      </w:r>
      <w:r>
        <w:rPr>
          <w:rFonts w:ascii="Times New Roman" w:hAnsi="Times New Roman" w:cs="Times New Roman"/>
          <w:sz w:val="24"/>
          <w:szCs w:val="24"/>
        </w:rPr>
        <w:t>.</w:t>
      </w:r>
    </w:p>
    <w:p w:rsidR="002773AB" w:rsidRDefault="002773AB" w:rsidP="008C14DE">
      <w:pPr>
        <w:autoSpaceDE w:val="0"/>
        <w:autoSpaceDN w:val="0"/>
        <w:adjustRightInd w:val="0"/>
        <w:spacing w:after="0" w:line="240" w:lineRule="auto"/>
        <w:jc w:val="both"/>
        <w:rPr>
          <w:rFonts w:ascii="Times New Roman" w:hAnsi="Times New Roman" w:cs="Times New Roman"/>
          <w:sz w:val="24"/>
          <w:szCs w:val="24"/>
        </w:rPr>
      </w:pPr>
    </w:p>
    <w:p w:rsidR="00F83C77" w:rsidRDefault="00F83C77" w:rsidP="008C14DE">
      <w:pPr>
        <w:autoSpaceDE w:val="0"/>
        <w:autoSpaceDN w:val="0"/>
        <w:adjustRightInd w:val="0"/>
        <w:spacing w:after="0" w:line="240" w:lineRule="auto"/>
        <w:jc w:val="both"/>
        <w:rPr>
          <w:rFonts w:ascii="Times New Roman" w:hAnsi="Times New Roman" w:cs="Times New Roman"/>
          <w:sz w:val="24"/>
          <w:szCs w:val="24"/>
        </w:rPr>
      </w:pPr>
      <w:r w:rsidRPr="00F83C77">
        <w:rPr>
          <w:rFonts w:ascii="Times New Roman" w:hAnsi="Times New Roman" w:cs="Times New Roman"/>
          <w:b/>
          <w:sz w:val="24"/>
          <w:szCs w:val="24"/>
        </w:rPr>
        <w:t xml:space="preserve">Modifica del </w:t>
      </w:r>
      <w:proofErr w:type="spellStart"/>
      <w:r w:rsidRPr="00F83C77">
        <w:rPr>
          <w:rFonts w:ascii="Times New Roman" w:hAnsi="Times New Roman" w:cs="Times New Roman"/>
          <w:b/>
          <w:sz w:val="24"/>
          <w:szCs w:val="24"/>
        </w:rPr>
        <w:t>Dlgs</w:t>
      </w:r>
      <w:proofErr w:type="spellEnd"/>
      <w:r w:rsidRPr="00F83C77">
        <w:rPr>
          <w:rFonts w:ascii="Times New Roman" w:hAnsi="Times New Roman" w:cs="Times New Roman"/>
          <w:b/>
          <w:sz w:val="24"/>
          <w:szCs w:val="24"/>
        </w:rPr>
        <w:t xml:space="preserve"> 231/2001</w:t>
      </w:r>
      <w:r>
        <w:rPr>
          <w:rFonts w:ascii="Times New Roman" w:hAnsi="Times New Roman" w:cs="Times New Roman"/>
          <w:sz w:val="24"/>
          <w:szCs w:val="24"/>
        </w:rPr>
        <w:t xml:space="preserve"> sulle responsabilità aziendali (comma 7 </w:t>
      </w:r>
      <w:proofErr w:type="spellStart"/>
      <w:r>
        <w:rPr>
          <w:rFonts w:ascii="Times New Roman" w:hAnsi="Times New Roman" w:cs="Times New Roman"/>
          <w:sz w:val="24"/>
          <w:szCs w:val="24"/>
        </w:rPr>
        <w:t>pdl</w:t>
      </w:r>
      <w:proofErr w:type="spellEnd"/>
      <w:r>
        <w:rPr>
          <w:rFonts w:ascii="Times New Roman" w:hAnsi="Times New Roman" w:cs="Times New Roman"/>
          <w:sz w:val="24"/>
          <w:szCs w:val="24"/>
        </w:rPr>
        <w:t xml:space="preserve"> in esame). Al di là di alcune differenze (una graduazione delle sanzioni pecuniarie nel </w:t>
      </w:r>
      <w:proofErr w:type="spellStart"/>
      <w:r>
        <w:rPr>
          <w:rFonts w:ascii="Times New Roman" w:hAnsi="Times New Roman" w:cs="Times New Roman"/>
          <w:sz w:val="24"/>
          <w:szCs w:val="24"/>
        </w:rPr>
        <w:t>pdl</w:t>
      </w:r>
      <w:proofErr w:type="spellEnd"/>
      <w:r>
        <w:rPr>
          <w:rFonts w:ascii="Times New Roman" w:hAnsi="Times New Roman" w:cs="Times New Roman"/>
          <w:sz w:val="24"/>
          <w:szCs w:val="24"/>
        </w:rPr>
        <w:t xml:space="preserve"> rispetto alla proposta dell’art. 2 del </w:t>
      </w:r>
      <w:proofErr w:type="spellStart"/>
      <w:r>
        <w:rPr>
          <w:rFonts w:ascii="Times New Roman" w:hAnsi="Times New Roman" w:cs="Times New Roman"/>
          <w:sz w:val="24"/>
          <w:szCs w:val="24"/>
        </w:rPr>
        <w:t>pdl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Casson</w:t>
      </w:r>
      <w:proofErr w:type="spellEnd"/>
      <w:r>
        <w:rPr>
          <w:rFonts w:ascii="Times New Roman" w:hAnsi="Times New Roman" w:cs="Times New Roman"/>
          <w:sz w:val="24"/>
          <w:szCs w:val="24"/>
        </w:rPr>
        <w:t xml:space="preserve">) ci sembra vi sia una sostanziale equivalenze e quindi le previsioni del </w:t>
      </w:r>
      <w:proofErr w:type="spellStart"/>
      <w:r>
        <w:rPr>
          <w:rFonts w:ascii="Times New Roman" w:hAnsi="Times New Roman" w:cs="Times New Roman"/>
          <w:sz w:val="24"/>
          <w:szCs w:val="24"/>
        </w:rPr>
        <w:t>pdl</w:t>
      </w:r>
      <w:proofErr w:type="spellEnd"/>
      <w:r>
        <w:rPr>
          <w:rFonts w:ascii="Times New Roman" w:hAnsi="Times New Roman" w:cs="Times New Roman"/>
          <w:sz w:val="24"/>
          <w:szCs w:val="24"/>
        </w:rPr>
        <w:t xml:space="preserve"> potrebbero rimanere immutate.</w:t>
      </w:r>
    </w:p>
    <w:p w:rsidR="00F83C77" w:rsidRDefault="00F83C77" w:rsidP="008C14DE">
      <w:pPr>
        <w:autoSpaceDE w:val="0"/>
        <w:autoSpaceDN w:val="0"/>
        <w:adjustRightInd w:val="0"/>
        <w:spacing w:after="0" w:line="240" w:lineRule="auto"/>
        <w:jc w:val="both"/>
        <w:rPr>
          <w:rFonts w:ascii="Times New Roman" w:hAnsi="Times New Roman" w:cs="Times New Roman"/>
          <w:sz w:val="24"/>
          <w:szCs w:val="24"/>
        </w:rPr>
      </w:pPr>
    </w:p>
    <w:p w:rsidR="00F83C77" w:rsidRDefault="00F83C77" w:rsidP="008C14DE">
      <w:pPr>
        <w:autoSpaceDE w:val="0"/>
        <w:autoSpaceDN w:val="0"/>
        <w:adjustRightInd w:val="0"/>
        <w:spacing w:after="0" w:line="240" w:lineRule="auto"/>
        <w:jc w:val="both"/>
        <w:rPr>
          <w:rFonts w:ascii="Times New Roman" w:hAnsi="Times New Roman" w:cs="Times New Roman"/>
          <w:sz w:val="24"/>
          <w:szCs w:val="24"/>
        </w:rPr>
      </w:pPr>
    </w:p>
    <w:p w:rsidR="0007017A" w:rsidRDefault="0007017A" w:rsidP="008C14DE">
      <w:pPr>
        <w:autoSpaceDE w:val="0"/>
        <w:autoSpaceDN w:val="0"/>
        <w:adjustRightInd w:val="0"/>
        <w:spacing w:after="0" w:line="240" w:lineRule="auto"/>
        <w:jc w:val="both"/>
        <w:rPr>
          <w:rFonts w:ascii="Times New Roman" w:hAnsi="Times New Roman" w:cs="Times New Roman"/>
          <w:b/>
          <w:sz w:val="24"/>
          <w:szCs w:val="24"/>
        </w:rPr>
      </w:pPr>
    </w:p>
    <w:p w:rsidR="0007017A" w:rsidRDefault="0007017A" w:rsidP="008C14DE">
      <w:pPr>
        <w:autoSpaceDE w:val="0"/>
        <w:autoSpaceDN w:val="0"/>
        <w:adjustRightInd w:val="0"/>
        <w:spacing w:after="0" w:line="240" w:lineRule="auto"/>
        <w:jc w:val="both"/>
        <w:rPr>
          <w:rFonts w:ascii="Times New Roman" w:hAnsi="Times New Roman" w:cs="Times New Roman"/>
          <w:b/>
          <w:sz w:val="24"/>
          <w:szCs w:val="24"/>
        </w:rPr>
      </w:pPr>
    </w:p>
    <w:p w:rsidR="00E255BE" w:rsidRDefault="00E255BE" w:rsidP="008C14DE">
      <w:pPr>
        <w:autoSpaceDE w:val="0"/>
        <w:autoSpaceDN w:val="0"/>
        <w:adjustRightInd w:val="0"/>
        <w:spacing w:after="0" w:line="240" w:lineRule="auto"/>
        <w:jc w:val="both"/>
        <w:rPr>
          <w:rFonts w:ascii="Times New Roman" w:hAnsi="Times New Roman" w:cs="Times New Roman"/>
          <w:sz w:val="24"/>
          <w:szCs w:val="24"/>
        </w:rPr>
      </w:pPr>
      <w:r w:rsidRPr="00417B21">
        <w:rPr>
          <w:rFonts w:ascii="Times New Roman" w:hAnsi="Times New Roman" w:cs="Times New Roman"/>
          <w:b/>
          <w:sz w:val="24"/>
          <w:szCs w:val="24"/>
        </w:rPr>
        <w:t>In merito alla parte settima</w:t>
      </w:r>
      <w:r w:rsidR="00E3528B">
        <w:rPr>
          <w:rFonts w:ascii="Times New Roman" w:hAnsi="Times New Roman" w:cs="Times New Roman"/>
          <w:sz w:val="24"/>
          <w:szCs w:val="24"/>
        </w:rPr>
        <w:t xml:space="preserve"> (dall’art, 318 bis)</w:t>
      </w:r>
      <w:r>
        <w:rPr>
          <w:rFonts w:ascii="Times New Roman" w:hAnsi="Times New Roman" w:cs="Times New Roman"/>
          <w:sz w:val="24"/>
          <w:szCs w:val="24"/>
        </w:rPr>
        <w:t xml:space="preserve"> </w:t>
      </w:r>
      <w:r w:rsidR="00754D28">
        <w:rPr>
          <w:rFonts w:ascii="Times New Roman" w:hAnsi="Times New Roman" w:cs="Times New Roman"/>
          <w:sz w:val="24"/>
          <w:szCs w:val="24"/>
        </w:rPr>
        <w:t xml:space="preserve">ovvero alla introduzione di una nuova parte nel </w:t>
      </w:r>
      <w:proofErr w:type="spellStart"/>
      <w:r w:rsidR="00754D28">
        <w:rPr>
          <w:rFonts w:ascii="Times New Roman" w:hAnsi="Times New Roman" w:cs="Times New Roman"/>
          <w:sz w:val="24"/>
          <w:szCs w:val="24"/>
        </w:rPr>
        <w:t>DLgs</w:t>
      </w:r>
      <w:proofErr w:type="spellEnd"/>
      <w:r w:rsidR="00754D28">
        <w:rPr>
          <w:rFonts w:ascii="Times New Roman" w:hAnsi="Times New Roman" w:cs="Times New Roman"/>
          <w:sz w:val="24"/>
          <w:szCs w:val="24"/>
        </w:rPr>
        <w:t xml:space="preserve"> 152/06 </w:t>
      </w:r>
      <w:r>
        <w:rPr>
          <w:rFonts w:ascii="Times New Roman" w:hAnsi="Times New Roman" w:cs="Times New Roman"/>
          <w:sz w:val="24"/>
          <w:szCs w:val="24"/>
        </w:rPr>
        <w:t>“disciplina sanzionatoria degli illeciti amministrativi e penali in materia di tutela ambientale” l’unico emendamento possibile</w:t>
      </w:r>
      <w:r w:rsidR="00754D28">
        <w:rPr>
          <w:rFonts w:ascii="Times New Roman" w:hAnsi="Times New Roman" w:cs="Times New Roman"/>
          <w:sz w:val="24"/>
          <w:szCs w:val="24"/>
        </w:rPr>
        <w:t xml:space="preserve"> appare </w:t>
      </w:r>
      <w:r>
        <w:rPr>
          <w:rFonts w:ascii="Times New Roman" w:hAnsi="Times New Roman" w:cs="Times New Roman"/>
          <w:sz w:val="24"/>
          <w:szCs w:val="24"/>
        </w:rPr>
        <w:t>la integrale cancellazione.</w:t>
      </w:r>
    </w:p>
    <w:p w:rsidR="00E255BE" w:rsidRDefault="00E255BE" w:rsidP="008C14DE">
      <w:pPr>
        <w:autoSpaceDE w:val="0"/>
        <w:autoSpaceDN w:val="0"/>
        <w:adjustRightInd w:val="0"/>
        <w:spacing w:after="0" w:line="240" w:lineRule="auto"/>
        <w:jc w:val="both"/>
        <w:rPr>
          <w:rFonts w:ascii="Times New Roman" w:hAnsi="Times New Roman" w:cs="Times New Roman"/>
          <w:sz w:val="24"/>
          <w:szCs w:val="24"/>
        </w:rPr>
      </w:pPr>
    </w:p>
    <w:p w:rsidR="00856BCA" w:rsidRDefault="00856BCA" w:rsidP="00856BCA">
      <w:pPr>
        <w:pStyle w:val="Default"/>
        <w:jc w:val="both"/>
        <w:rPr>
          <w:rFonts w:ascii="Times New Roman" w:hAnsi="Times New Roman" w:cs="Times New Roman"/>
        </w:rPr>
      </w:pPr>
      <w:r>
        <w:rPr>
          <w:rFonts w:ascii="Times New Roman" w:hAnsi="Times New Roman" w:cs="Times New Roman"/>
        </w:rPr>
        <w:t xml:space="preserve">Un primo aspetto, </w:t>
      </w:r>
      <w:r w:rsidRPr="00E3528B">
        <w:rPr>
          <w:rFonts w:ascii="Times New Roman" w:hAnsi="Times New Roman" w:cs="Times New Roman"/>
        </w:rPr>
        <w:t>già rilevato</w:t>
      </w:r>
      <w:r>
        <w:rPr>
          <w:rFonts w:ascii="Times New Roman" w:hAnsi="Times New Roman" w:cs="Times New Roman"/>
        </w:rPr>
        <w:t xml:space="preserve"> da altri commentatori</w:t>
      </w:r>
      <w:r w:rsidRPr="00E3528B">
        <w:rPr>
          <w:rFonts w:ascii="Times New Roman" w:hAnsi="Times New Roman" w:cs="Times New Roman"/>
        </w:rPr>
        <w:t xml:space="preserve">, </w:t>
      </w:r>
      <w:r>
        <w:rPr>
          <w:rFonts w:ascii="Times New Roman" w:hAnsi="Times New Roman" w:cs="Times New Roman"/>
        </w:rPr>
        <w:t xml:space="preserve">è costituito dal fatto che, </w:t>
      </w:r>
      <w:r w:rsidRPr="00E3528B">
        <w:rPr>
          <w:rFonts w:ascii="Times New Roman" w:hAnsi="Times New Roman" w:cs="Times New Roman"/>
        </w:rPr>
        <w:t>apparentemente</w:t>
      </w:r>
      <w:r>
        <w:rPr>
          <w:rFonts w:ascii="Times New Roman" w:hAnsi="Times New Roman" w:cs="Times New Roman"/>
        </w:rPr>
        <w:t>,</w:t>
      </w:r>
      <w:r w:rsidRPr="00E3528B">
        <w:rPr>
          <w:rFonts w:ascii="Times New Roman" w:hAnsi="Times New Roman" w:cs="Times New Roman"/>
        </w:rPr>
        <w:t xml:space="preserve"> la previsione che si vuole introdurre riguarderebbe “reati minori” (“</w:t>
      </w:r>
      <w:r w:rsidRPr="00E3528B">
        <w:rPr>
          <w:rFonts w:ascii="Times New Roman" w:hAnsi="Times New Roman" w:cs="Times New Roman"/>
          <w:i/>
        </w:rPr>
        <w:t>ipotesi contravvenzionali in ma-</w:t>
      </w:r>
      <w:proofErr w:type="spellStart"/>
      <w:r w:rsidRPr="00E3528B">
        <w:rPr>
          <w:rFonts w:ascii="Times New Roman" w:hAnsi="Times New Roman" w:cs="Times New Roman"/>
          <w:i/>
        </w:rPr>
        <w:t>teria</w:t>
      </w:r>
      <w:proofErr w:type="spellEnd"/>
      <w:r w:rsidRPr="00E3528B">
        <w:rPr>
          <w:rFonts w:ascii="Times New Roman" w:hAnsi="Times New Roman" w:cs="Times New Roman"/>
          <w:i/>
        </w:rPr>
        <w:t xml:space="preserve"> ambientale che non hanno cagionato danno o pericolo concreto e attuale di danno alle risorse ambientali, urbanistiche o pae-saggistiche protette</w:t>
      </w:r>
      <w:r w:rsidRPr="00E3528B">
        <w:rPr>
          <w:rFonts w:ascii="Times New Roman" w:hAnsi="Times New Roman" w:cs="Times New Roman"/>
        </w:rPr>
        <w:t>.”)</w:t>
      </w:r>
      <w:r>
        <w:rPr>
          <w:rFonts w:ascii="Times New Roman" w:hAnsi="Times New Roman" w:cs="Times New Roman"/>
        </w:rPr>
        <w:t xml:space="preserve">. Nella realtà si applicherebbe a quasi tutti i reati ambientali in quanto quasi tutti sono contravvenzionali. </w:t>
      </w:r>
    </w:p>
    <w:p w:rsidR="00856BCA" w:rsidRDefault="00856BCA" w:rsidP="008C14DE">
      <w:pPr>
        <w:autoSpaceDE w:val="0"/>
        <w:autoSpaceDN w:val="0"/>
        <w:adjustRightInd w:val="0"/>
        <w:spacing w:after="0" w:line="240" w:lineRule="auto"/>
        <w:jc w:val="both"/>
        <w:rPr>
          <w:rFonts w:ascii="Times New Roman" w:hAnsi="Times New Roman" w:cs="Times New Roman"/>
          <w:sz w:val="24"/>
          <w:szCs w:val="24"/>
        </w:rPr>
      </w:pPr>
    </w:p>
    <w:p w:rsidR="00E255BE" w:rsidRDefault="00E255BE" w:rsidP="008C14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proposta, nella pratica, trasferisce il sistema previsto dal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758/1994 per i reati in tema di sicurezza e igiene del lavoro (attualmente il DLgs 81/2008). Quella norma ha inteso, mantenendo la fattispecie penale dei reati in tema di sicurezza sul lavoro, la possibilità di una estinzione del reato con una sanzione in via amministrativa ove il contravventore adempie, nei termini indicati</w:t>
      </w:r>
      <w:r w:rsidR="002914BA">
        <w:rPr>
          <w:rFonts w:ascii="Times New Roman" w:hAnsi="Times New Roman" w:cs="Times New Roman"/>
          <w:sz w:val="24"/>
          <w:szCs w:val="24"/>
        </w:rPr>
        <w:t>,</w:t>
      </w:r>
      <w:r>
        <w:rPr>
          <w:rFonts w:ascii="Times New Roman" w:hAnsi="Times New Roman" w:cs="Times New Roman"/>
          <w:sz w:val="24"/>
          <w:szCs w:val="24"/>
        </w:rPr>
        <w:t xml:space="preserve"> alle prescrizioni emanate dall’organo di vigilanza (ASL ecc). </w:t>
      </w:r>
    </w:p>
    <w:p w:rsidR="00E3528B" w:rsidRDefault="00E3528B" w:rsidP="008C14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Indirettamente (o forse era questo il principale obiettivo del DLgs 758/94) questa forma ibrida penale/amministrativa permetteva di sgravare la Procura di molti casi e di spostare “oneri” (e responsabilità) sulla PG che doveva non solo procedere alla notizia di reato ma determinare il modo </w:t>
      </w:r>
      <w:r w:rsidR="00A319BB">
        <w:rPr>
          <w:rFonts w:ascii="Times New Roman" w:hAnsi="Times New Roman" w:cs="Times New Roman"/>
          <w:sz w:val="24"/>
          <w:szCs w:val="24"/>
        </w:rPr>
        <w:t>di come far estinguere il reato sia sotto il profilo tecnico che procedurale.</w:t>
      </w:r>
    </w:p>
    <w:p w:rsidR="00A319BB" w:rsidRDefault="00A319BB" w:rsidP="008C14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 procedimenti si attivano solo in caso di mancato adempimento e/o mancato pagamento della sanzione in via amministrativa.</w:t>
      </w:r>
    </w:p>
    <w:p w:rsidR="00E255BE" w:rsidRPr="00E3528B" w:rsidRDefault="00E255BE" w:rsidP="00E3528B">
      <w:pPr>
        <w:autoSpaceDE w:val="0"/>
        <w:autoSpaceDN w:val="0"/>
        <w:adjustRightInd w:val="0"/>
        <w:spacing w:after="0" w:line="240" w:lineRule="auto"/>
        <w:jc w:val="both"/>
        <w:rPr>
          <w:rFonts w:ascii="Times New Roman" w:hAnsi="Times New Roman" w:cs="Times New Roman"/>
          <w:sz w:val="24"/>
          <w:szCs w:val="24"/>
        </w:rPr>
      </w:pPr>
    </w:p>
    <w:p w:rsidR="00E3528B" w:rsidRDefault="00E3528B" w:rsidP="00E3528B">
      <w:pPr>
        <w:pStyle w:val="Default"/>
        <w:jc w:val="both"/>
        <w:rPr>
          <w:rFonts w:ascii="Times New Roman" w:hAnsi="Times New Roman" w:cs="Times New Roman"/>
        </w:rPr>
      </w:pPr>
      <w:r>
        <w:rPr>
          <w:rFonts w:ascii="Times New Roman" w:hAnsi="Times New Roman" w:cs="Times New Roman"/>
        </w:rPr>
        <w:t>Inoltre viene richiesto alla P.G.</w:t>
      </w:r>
      <w:r w:rsidR="00F47DCA">
        <w:rPr>
          <w:rFonts w:ascii="Times New Roman" w:hAnsi="Times New Roman" w:cs="Times New Roman"/>
        </w:rPr>
        <w:t xml:space="preserve"> “ambientale” di farsi carico della definizione di prescrizioni e della verifica della loro attuazione. In molti casi si tratta di attività complesse (basti pensare a interventi di bonifica) </w:t>
      </w:r>
      <w:r w:rsidR="00856BCA">
        <w:rPr>
          <w:rFonts w:ascii="Times New Roman" w:hAnsi="Times New Roman" w:cs="Times New Roman"/>
        </w:rPr>
        <w:t>e che vanno messe in campo in tempi veloci</w:t>
      </w:r>
      <w:r w:rsidR="00F51217">
        <w:rPr>
          <w:rFonts w:ascii="Times New Roman" w:hAnsi="Times New Roman" w:cs="Times New Roman"/>
        </w:rPr>
        <w:t xml:space="preserve">, le abilitò e le conoscenze necessarie non sono certamente </w:t>
      </w:r>
      <w:r w:rsidR="00781E16">
        <w:rPr>
          <w:rFonts w:ascii="Times New Roman" w:hAnsi="Times New Roman" w:cs="Times New Roman"/>
        </w:rPr>
        <w:t xml:space="preserve">ugualmente a disposizione a tutti gli organi di vigilanza. </w:t>
      </w:r>
    </w:p>
    <w:p w:rsidR="005F73CD" w:rsidRDefault="005F73CD" w:rsidP="00E3528B">
      <w:pPr>
        <w:pStyle w:val="Default"/>
        <w:jc w:val="both"/>
        <w:rPr>
          <w:rFonts w:ascii="Times New Roman" w:hAnsi="Times New Roman" w:cs="Times New Roman"/>
        </w:rPr>
      </w:pPr>
      <w:r>
        <w:rPr>
          <w:rFonts w:ascii="Times New Roman" w:hAnsi="Times New Roman" w:cs="Times New Roman"/>
        </w:rPr>
        <w:t>Nel caso del DLgs 758/94 essendo “limitato” ai reati in materia di violazione di norme sulla sicurezza sul lavoro il livello specialistico   raggiunto dalle ASL (in particolare) non ha creato grandi problemi sotto il profilo del contenuto delle prescrizioni in quanto si applica per lo più a macchine, luoghi di lavoro, formazione ecc con dimensione dei problemi normalmente non eccessive. Ben diversa è la frequenza con cui un “qualunque” organo di vigilanza (anche non specificatamente competente in materia ambientale) si potrebbe trovare di fronte a situazioni complesse e importanti.</w:t>
      </w:r>
    </w:p>
    <w:p w:rsidR="00781E16" w:rsidRDefault="00781E16" w:rsidP="00E3528B">
      <w:pPr>
        <w:pStyle w:val="Default"/>
        <w:jc w:val="both"/>
        <w:rPr>
          <w:rFonts w:ascii="Times New Roman" w:hAnsi="Times New Roman" w:cs="Times New Roman"/>
        </w:rPr>
      </w:pPr>
    </w:p>
    <w:p w:rsidR="00781E16" w:rsidRDefault="00781E16" w:rsidP="00E3528B">
      <w:pPr>
        <w:pStyle w:val="Default"/>
        <w:jc w:val="both"/>
        <w:rPr>
          <w:rFonts w:ascii="Times New Roman" w:hAnsi="Times New Roman" w:cs="Times New Roman"/>
        </w:rPr>
      </w:pPr>
      <w:r>
        <w:rPr>
          <w:rFonts w:ascii="Times New Roman" w:hAnsi="Times New Roman" w:cs="Times New Roman"/>
        </w:rPr>
        <w:t xml:space="preserve">L’art. 281 </w:t>
      </w:r>
      <w:proofErr w:type="spellStart"/>
      <w:r>
        <w:rPr>
          <w:rFonts w:ascii="Times New Roman" w:hAnsi="Times New Roman" w:cs="Times New Roman"/>
        </w:rPr>
        <w:t>quinques</w:t>
      </w:r>
      <w:proofErr w:type="spellEnd"/>
      <w:r>
        <w:rPr>
          <w:rFonts w:ascii="Times New Roman" w:hAnsi="Times New Roman" w:cs="Times New Roman"/>
        </w:rPr>
        <w:t xml:space="preserve"> è stato contestato da altri commentatori in quanto prevede che se una notizia di una contravvenzione viene ricevuta dal </w:t>
      </w:r>
      <w:proofErr w:type="gramStart"/>
      <w:r>
        <w:rPr>
          <w:rFonts w:ascii="Times New Roman" w:hAnsi="Times New Roman" w:cs="Times New Roman"/>
        </w:rPr>
        <w:t>PM  da</w:t>
      </w:r>
      <w:proofErr w:type="gramEnd"/>
      <w:r>
        <w:rPr>
          <w:rFonts w:ascii="Times New Roman" w:hAnsi="Times New Roman" w:cs="Times New Roman"/>
        </w:rPr>
        <w:t xml:space="preserve"> soggetti diversi dall’organo di vigilanza</w:t>
      </w:r>
      <w:r w:rsidR="0036747E">
        <w:rPr>
          <w:rFonts w:ascii="Times New Roman" w:hAnsi="Times New Roman" w:cs="Times New Roman"/>
        </w:rPr>
        <w:t xml:space="preserve">, il PM non agisce direttamente ma deve comunicarlo all’organo di vigilanza per gli accertamenti. E’ stato indicato come una previsione “rovesciata” del rapporto tra PG e PM ove il secondo “dipende” dalla prima e non viceversa. </w:t>
      </w:r>
      <w:r w:rsidR="00BF2FC8">
        <w:rPr>
          <w:rFonts w:ascii="Times New Roman" w:hAnsi="Times New Roman" w:cs="Times New Roman"/>
        </w:rPr>
        <w:t xml:space="preserve">Questa situazione è già esistente proprio nel caso delle contravvenzioni in materia di sicurezza e igiene del lavoro (art. 22 </w:t>
      </w:r>
      <w:proofErr w:type="spellStart"/>
      <w:r w:rsidR="00BF2FC8">
        <w:rPr>
          <w:rFonts w:ascii="Times New Roman" w:hAnsi="Times New Roman" w:cs="Times New Roman"/>
        </w:rPr>
        <w:t>Dlgs</w:t>
      </w:r>
      <w:proofErr w:type="spellEnd"/>
      <w:r w:rsidR="00BF2FC8">
        <w:rPr>
          <w:rFonts w:ascii="Times New Roman" w:hAnsi="Times New Roman" w:cs="Times New Roman"/>
        </w:rPr>
        <w:t xml:space="preserve"> 758/94) e questo conferma che quanto previsto nel </w:t>
      </w:r>
      <w:proofErr w:type="spellStart"/>
      <w:r w:rsidR="00BF2FC8">
        <w:rPr>
          <w:rFonts w:ascii="Times New Roman" w:hAnsi="Times New Roman" w:cs="Times New Roman"/>
        </w:rPr>
        <w:t>pdl</w:t>
      </w:r>
      <w:proofErr w:type="spellEnd"/>
      <w:r w:rsidR="00BF2FC8">
        <w:rPr>
          <w:rFonts w:ascii="Times New Roman" w:hAnsi="Times New Roman" w:cs="Times New Roman"/>
        </w:rPr>
        <w:t xml:space="preserve"> in questione è una trasposizione delle norme in materia di sicurezza sul lavoro.</w:t>
      </w:r>
    </w:p>
    <w:p w:rsidR="00417B21" w:rsidRDefault="00417B21" w:rsidP="00E3528B">
      <w:pPr>
        <w:pStyle w:val="Default"/>
        <w:jc w:val="both"/>
        <w:rPr>
          <w:rFonts w:ascii="Times New Roman" w:hAnsi="Times New Roman" w:cs="Times New Roman"/>
        </w:rPr>
      </w:pPr>
      <w:r>
        <w:rPr>
          <w:rFonts w:ascii="Times New Roman" w:hAnsi="Times New Roman" w:cs="Times New Roman"/>
        </w:rPr>
        <w:t>In alternativa alla proposta di abrogazione dell’intera parte settima non vi è altro che una possibile modifica (che non ci sovviene in termini testuali) sull’art. 318 bis ovvero una chiara delimitazione dello spostamento sulla PG ambientale dei nuovi compiti che si vuole assegnare (togliendoli in sostanza alla A.G.) per reati effettivamente “minori</w:t>
      </w:r>
      <w:proofErr w:type="gramStart"/>
      <w:r>
        <w:rPr>
          <w:rFonts w:ascii="Times New Roman" w:hAnsi="Times New Roman" w:cs="Times New Roman"/>
        </w:rPr>
        <w:t>” .</w:t>
      </w:r>
      <w:proofErr w:type="gramEnd"/>
    </w:p>
    <w:p w:rsidR="00F47DCA" w:rsidRDefault="00F47DCA" w:rsidP="00E3528B">
      <w:pPr>
        <w:pStyle w:val="Default"/>
        <w:jc w:val="both"/>
        <w:rPr>
          <w:rFonts w:ascii="Times New Roman" w:hAnsi="Times New Roman" w:cs="Times New Roman"/>
        </w:rPr>
      </w:pPr>
    </w:p>
    <w:p w:rsidR="006C3887" w:rsidRDefault="006C3887" w:rsidP="00E3528B">
      <w:pPr>
        <w:pStyle w:val="Default"/>
        <w:jc w:val="both"/>
        <w:rPr>
          <w:rFonts w:ascii="Times New Roman" w:hAnsi="Times New Roman" w:cs="Times New Roman"/>
        </w:rPr>
      </w:pPr>
    </w:p>
    <w:p w:rsidR="006C3887" w:rsidRDefault="00754D28" w:rsidP="00E3528B">
      <w:pPr>
        <w:pStyle w:val="Default"/>
        <w:jc w:val="both"/>
        <w:rPr>
          <w:rFonts w:ascii="Times New Roman" w:hAnsi="Times New Roman" w:cs="Times New Roman"/>
        </w:rPr>
      </w:pPr>
      <w:r>
        <w:rPr>
          <w:rFonts w:ascii="Times New Roman" w:hAnsi="Times New Roman" w:cs="Times New Roman"/>
        </w:rPr>
        <w:t>Da ultimo si rileva che l</w:t>
      </w:r>
      <w:r w:rsidR="006C3887">
        <w:rPr>
          <w:rFonts w:ascii="Times New Roman" w:hAnsi="Times New Roman" w:cs="Times New Roman"/>
        </w:rPr>
        <w:t xml:space="preserve">a proposta in esame, rispetto a quella </w:t>
      </w:r>
      <w:proofErr w:type="spellStart"/>
      <w:proofErr w:type="gramStart"/>
      <w:r w:rsidR="006C3887">
        <w:rPr>
          <w:rFonts w:ascii="Times New Roman" w:hAnsi="Times New Roman" w:cs="Times New Roman"/>
        </w:rPr>
        <w:t>Casson</w:t>
      </w:r>
      <w:proofErr w:type="spellEnd"/>
      <w:r w:rsidR="006C3887">
        <w:rPr>
          <w:rFonts w:ascii="Times New Roman" w:hAnsi="Times New Roman" w:cs="Times New Roman"/>
        </w:rPr>
        <w:t xml:space="preserve">, </w:t>
      </w:r>
      <w:r w:rsidR="00647467">
        <w:rPr>
          <w:rFonts w:ascii="Times New Roman" w:hAnsi="Times New Roman" w:cs="Times New Roman"/>
        </w:rPr>
        <w:t xml:space="preserve"> </w:t>
      </w:r>
      <w:r w:rsidR="006C3887">
        <w:rPr>
          <w:rFonts w:ascii="Times New Roman" w:hAnsi="Times New Roman" w:cs="Times New Roman"/>
        </w:rPr>
        <w:t>prevede</w:t>
      </w:r>
      <w:proofErr w:type="gramEnd"/>
      <w:r w:rsidR="006C3887">
        <w:rPr>
          <w:rFonts w:ascii="Times New Roman" w:hAnsi="Times New Roman" w:cs="Times New Roman"/>
        </w:rPr>
        <w:t xml:space="preserve"> pene accessorie (</w:t>
      </w:r>
      <w:proofErr w:type="spellStart"/>
      <w:r w:rsidR="00647467">
        <w:rPr>
          <w:rFonts w:ascii="Times New Roman" w:hAnsi="Times New Roman" w:cs="Times New Roman"/>
        </w:rPr>
        <w:t>cfr</w:t>
      </w:r>
      <w:proofErr w:type="spellEnd"/>
      <w:r w:rsidR="00647467">
        <w:rPr>
          <w:rFonts w:ascii="Times New Roman" w:hAnsi="Times New Roman" w:cs="Times New Roman"/>
        </w:rPr>
        <w:t xml:space="preserve"> </w:t>
      </w:r>
      <w:r w:rsidR="006C3887">
        <w:rPr>
          <w:rFonts w:ascii="Times New Roman" w:hAnsi="Times New Roman" w:cs="Times New Roman"/>
        </w:rPr>
        <w:t xml:space="preserve">art. 452 </w:t>
      </w:r>
      <w:proofErr w:type="spellStart"/>
      <w:r w:rsidR="006C3887">
        <w:rPr>
          <w:rFonts w:ascii="Times New Roman" w:hAnsi="Times New Roman" w:cs="Times New Roman"/>
        </w:rPr>
        <w:t>septies</w:t>
      </w:r>
      <w:proofErr w:type="spellEnd"/>
      <w:r w:rsidR="006C3887">
        <w:rPr>
          <w:rFonts w:ascii="Times New Roman" w:hAnsi="Times New Roman" w:cs="Times New Roman"/>
        </w:rPr>
        <w:t xml:space="preserve"> – </w:t>
      </w:r>
      <w:proofErr w:type="spellStart"/>
      <w:r w:rsidR="006C3887">
        <w:rPr>
          <w:rFonts w:ascii="Times New Roman" w:hAnsi="Times New Roman" w:cs="Times New Roman"/>
        </w:rPr>
        <w:t>Casson</w:t>
      </w:r>
      <w:proofErr w:type="spellEnd"/>
      <w:r w:rsidR="006C3887">
        <w:rPr>
          <w:rFonts w:ascii="Times New Roman" w:hAnsi="Times New Roman" w:cs="Times New Roman"/>
        </w:rPr>
        <w:t xml:space="preserve">) </w:t>
      </w:r>
      <w:r w:rsidR="00647467">
        <w:rPr>
          <w:rFonts w:ascii="Times New Roman" w:hAnsi="Times New Roman" w:cs="Times New Roman"/>
        </w:rPr>
        <w:t xml:space="preserve">se non nell’ambito della modifica del </w:t>
      </w:r>
      <w:proofErr w:type="spellStart"/>
      <w:r w:rsidR="00647467">
        <w:rPr>
          <w:rFonts w:ascii="Times New Roman" w:hAnsi="Times New Roman" w:cs="Times New Roman"/>
        </w:rPr>
        <w:t>Dlgs</w:t>
      </w:r>
      <w:proofErr w:type="spellEnd"/>
      <w:r w:rsidR="00647467">
        <w:rPr>
          <w:rFonts w:ascii="Times New Roman" w:hAnsi="Times New Roman" w:cs="Times New Roman"/>
        </w:rPr>
        <w:t xml:space="preserve"> 231/2001, </w:t>
      </w:r>
      <w:r w:rsidR="006C3887">
        <w:rPr>
          <w:rFonts w:ascii="Times New Roman" w:hAnsi="Times New Roman" w:cs="Times New Roman"/>
        </w:rPr>
        <w:t>né quello di frode ambientale (</w:t>
      </w:r>
      <w:r w:rsidR="006C3887" w:rsidRPr="00B64ADE">
        <w:rPr>
          <w:rFonts w:ascii="Times New Roman" w:hAnsi="Times New Roman" w:cs="Times New Roman"/>
          <w:b/>
        </w:rPr>
        <w:t xml:space="preserve">art. 452 </w:t>
      </w:r>
      <w:proofErr w:type="spellStart"/>
      <w:r w:rsidR="006C3887" w:rsidRPr="00B64ADE">
        <w:rPr>
          <w:rFonts w:ascii="Times New Roman" w:hAnsi="Times New Roman" w:cs="Times New Roman"/>
          <w:b/>
        </w:rPr>
        <w:t>quinques</w:t>
      </w:r>
      <w:proofErr w:type="spellEnd"/>
      <w:r w:rsidR="006C3887" w:rsidRPr="00B64ADE">
        <w:rPr>
          <w:rFonts w:ascii="Times New Roman" w:hAnsi="Times New Roman" w:cs="Times New Roman"/>
          <w:b/>
        </w:rPr>
        <w:t xml:space="preserve"> – </w:t>
      </w:r>
      <w:proofErr w:type="spellStart"/>
      <w:r w:rsidR="006C3887" w:rsidRPr="00B64ADE">
        <w:rPr>
          <w:rFonts w:ascii="Times New Roman" w:hAnsi="Times New Roman" w:cs="Times New Roman"/>
          <w:b/>
        </w:rPr>
        <w:t>Casson</w:t>
      </w:r>
      <w:proofErr w:type="spellEnd"/>
      <w:r w:rsidR="006C3887">
        <w:rPr>
          <w:rFonts w:ascii="Times New Roman" w:hAnsi="Times New Roman" w:cs="Times New Roman"/>
        </w:rPr>
        <w:t>).</w:t>
      </w:r>
    </w:p>
    <w:p w:rsidR="00B64ADE" w:rsidRDefault="00B64ADE" w:rsidP="00E3528B">
      <w:pPr>
        <w:pStyle w:val="Default"/>
        <w:jc w:val="both"/>
        <w:rPr>
          <w:rFonts w:ascii="Times New Roman" w:hAnsi="Times New Roman" w:cs="Times New Roman"/>
        </w:rPr>
      </w:pPr>
      <w:r>
        <w:rPr>
          <w:rFonts w:ascii="Times New Roman" w:hAnsi="Times New Roman" w:cs="Times New Roman"/>
        </w:rPr>
        <w:t xml:space="preserve">Quest’ultimo, il cui obiettivo sembra essere quello di sanzionare in modo specifico falsità documentali (ce n’è sicuramente bisogno visto che oramai quasi tutte le procedure sono svolte con autocertificazioni, segnalazioni certificate </w:t>
      </w:r>
      <w:proofErr w:type="spellStart"/>
      <w:r>
        <w:rPr>
          <w:rFonts w:ascii="Times New Roman" w:hAnsi="Times New Roman" w:cs="Times New Roman"/>
        </w:rPr>
        <w:t>ecc</w:t>
      </w:r>
      <w:proofErr w:type="spellEnd"/>
      <w:r>
        <w:rPr>
          <w:rFonts w:ascii="Times New Roman" w:hAnsi="Times New Roman" w:cs="Times New Roman"/>
        </w:rPr>
        <w:t>) sarebbe opportuno inserirlo nel testo proposto costituendo in quanto tale emendamento integrativo.</w:t>
      </w:r>
    </w:p>
    <w:p w:rsidR="00F47DCA" w:rsidRDefault="00F47DCA" w:rsidP="00E3528B">
      <w:pPr>
        <w:pStyle w:val="Default"/>
        <w:jc w:val="both"/>
        <w:rPr>
          <w:rFonts w:ascii="Times New Roman" w:hAnsi="Times New Roman" w:cs="Times New Roman"/>
        </w:rPr>
      </w:pPr>
    </w:p>
    <w:p w:rsidR="00754D28" w:rsidRDefault="00754D28" w:rsidP="00E3528B">
      <w:pPr>
        <w:pStyle w:val="Default"/>
        <w:jc w:val="both"/>
        <w:rPr>
          <w:rFonts w:ascii="Times New Roman" w:hAnsi="Times New Roman" w:cs="Times New Roman"/>
        </w:rPr>
      </w:pPr>
      <w:r>
        <w:rPr>
          <w:rFonts w:ascii="Times New Roman" w:hAnsi="Times New Roman" w:cs="Times New Roman"/>
        </w:rPr>
        <w:t xml:space="preserve">Le presenti note sono state redatte da Marco Caldiroli e Fulvio Aurora di Medicina Democratica </w:t>
      </w:r>
      <w:proofErr w:type="spellStart"/>
      <w:r>
        <w:rPr>
          <w:rFonts w:ascii="Times New Roman" w:hAnsi="Times New Roman" w:cs="Times New Roman"/>
        </w:rPr>
        <w:t>Onlus</w:t>
      </w:r>
      <w:proofErr w:type="spellEnd"/>
      <w:r>
        <w:rPr>
          <w:rFonts w:ascii="Times New Roman" w:hAnsi="Times New Roman" w:cs="Times New Roman"/>
        </w:rPr>
        <w:t xml:space="preserve"> e dall’Avv. Edoardo </w:t>
      </w:r>
      <w:proofErr w:type="spellStart"/>
      <w:r>
        <w:rPr>
          <w:rFonts w:ascii="Times New Roman" w:hAnsi="Times New Roman" w:cs="Times New Roman"/>
        </w:rPr>
        <w:t>Bortolotto</w:t>
      </w:r>
      <w:proofErr w:type="spellEnd"/>
      <w:r>
        <w:rPr>
          <w:rFonts w:ascii="Times New Roman" w:hAnsi="Times New Roman" w:cs="Times New Roman"/>
        </w:rPr>
        <w:t>.</w:t>
      </w:r>
    </w:p>
    <w:p w:rsidR="00754D28" w:rsidRDefault="00754D28" w:rsidP="00E3528B">
      <w:pPr>
        <w:pStyle w:val="Default"/>
        <w:jc w:val="both"/>
        <w:rPr>
          <w:rFonts w:ascii="Times New Roman" w:hAnsi="Times New Roman" w:cs="Times New Roman"/>
        </w:rPr>
      </w:pPr>
    </w:p>
    <w:p w:rsidR="00754D28" w:rsidRDefault="00754D28" w:rsidP="00E3528B">
      <w:pPr>
        <w:pStyle w:val="Default"/>
        <w:jc w:val="both"/>
        <w:rPr>
          <w:rFonts w:ascii="Times New Roman" w:hAnsi="Times New Roman" w:cs="Times New Roman"/>
        </w:rPr>
      </w:pPr>
      <w:r>
        <w:rPr>
          <w:rFonts w:ascii="Times New Roman" w:hAnsi="Times New Roman" w:cs="Times New Roman"/>
        </w:rPr>
        <w:t>Cordiali saluti</w:t>
      </w:r>
    </w:p>
    <w:p w:rsidR="00754D28" w:rsidRDefault="00754D28" w:rsidP="00E3528B">
      <w:pPr>
        <w:pStyle w:val="Default"/>
        <w:jc w:val="both"/>
        <w:rPr>
          <w:rFonts w:ascii="Times New Roman" w:hAnsi="Times New Roman" w:cs="Times New Roman"/>
        </w:rPr>
      </w:pPr>
    </w:p>
    <w:p w:rsidR="00754D28" w:rsidRDefault="00754D28" w:rsidP="00E3528B">
      <w:pPr>
        <w:pStyle w:val="Default"/>
        <w:jc w:val="both"/>
        <w:rPr>
          <w:rFonts w:ascii="Times New Roman" w:hAnsi="Times New Roman" w:cs="Times New Roman"/>
        </w:rPr>
      </w:pPr>
    </w:p>
    <w:p w:rsidR="0040472B" w:rsidRDefault="0040472B" w:rsidP="00E3528B">
      <w:pPr>
        <w:pStyle w:val="Default"/>
        <w:jc w:val="both"/>
        <w:rPr>
          <w:rFonts w:ascii="Times New Roman" w:hAnsi="Times New Roman" w:cs="Times New Roman"/>
        </w:rPr>
      </w:pPr>
    </w:p>
    <w:p w:rsidR="0040472B" w:rsidRPr="00E3528B" w:rsidRDefault="0040472B" w:rsidP="00E3528B">
      <w:pPr>
        <w:pStyle w:val="Default"/>
        <w:jc w:val="both"/>
        <w:rPr>
          <w:rFonts w:ascii="Times New Roman" w:hAnsi="Times New Roman" w:cs="Times New Roman"/>
        </w:rPr>
      </w:pPr>
      <w:r>
        <w:rPr>
          <w:rFonts w:ascii="Times New Roman" w:hAnsi="Times New Roman" w:cs="Times New Roman"/>
        </w:rPr>
        <w:t>10.11.2014</w:t>
      </w:r>
    </w:p>
    <w:sectPr w:rsidR="0040472B" w:rsidRPr="00E3528B" w:rsidSect="003F7278">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28B" w:rsidRDefault="00E3528B" w:rsidP="001246B0">
      <w:pPr>
        <w:spacing w:after="0" w:line="240" w:lineRule="auto"/>
      </w:pPr>
      <w:r>
        <w:separator/>
      </w:r>
    </w:p>
  </w:endnote>
  <w:endnote w:type="continuationSeparator" w:id="0">
    <w:p w:rsidR="00E3528B" w:rsidRDefault="00E3528B" w:rsidP="00124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LT Std">
    <w:altName w:val="Times LT 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92804"/>
      <w:docPartObj>
        <w:docPartGallery w:val="Page Numbers (Bottom of Page)"/>
        <w:docPartUnique/>
      </w:docPartObj>
    </w:sdtPr>
    <w:sdtEndPr/>
    <w:sdtContent>
      <w:p w:rsidR="00E3528B" w:rsidRDefault="0040472B">
        <w:pPr>
          <w:pStyle w:val="Pidipagina"/>
          <w:jc w:val="center"/>
        </w:pPr>
        <w:r>
          <w:fldChar w:fldCharType="begin"/>
        </w:r>
        <w:r>
          <w:instrText xml:space="preserve"> PAGE   \* MERGEFORMAT </w:instrText>
        </w:r>
        <w:r>
          <w:fldChar w:fldCharType="separate"/>
        </w:r>
        <w:r w:rsidR="0021223E">
          <w:rPr>
            <w:noProof/>
          </w:rPr>
          <w:t>9</w:t>
        </w:r>
        <w:r>
          <w:rPr>
            <w:noProof/>
          </w:rPr>
          <w:fldChar w:fldCharType="end"/>
        </w:r>
      </w:p>
    </w:sdtContent>
  </w:sdt>
  <w:p w:rsidR="00E3528B" w:rsidRDefault="00E3528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28B" w:rsidRDefault="00E3528B" w:rsidP="001246B0">
      <w:pPr>
        <w:spacing w:after="0" w:line="240" w:lineRule="auto"/>
      </w:pPr>
      <w:r>
        <w:separator/>
      </w:r>
    </w:p>
  </w:footnote>
  <w:footnote w:type="continuationSeparator" w:id="0">
    <w:p w:rsidR="00E3528B" w:rsidRDefault="00E3528B" w:rsidP="001246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34994"/>
    <w:multiLevelType w:val="multilevel"/>
    <w:tmpl w:val="03DC8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4233DD"/>
    <w:rsid w:val="00022B25"/>
    <w:rsid w:val="0002333C"/>
    <w:rsid w:val="00055906"/>
    <w:rsid w:val="0007017A"/>
    <w:rsid w:val="000C0439"/>
    <w:rsid w:val="000C4491"/>
    <w:rsid w:val="000F6456"/>
    <w:rsid w:val="000F6D32"/>
    <w:rsid w:val="0011453F"/>
    <w:rsid w:val="00121A39"/>
    <w:rsid w:val="001246B0"/>
    <w:rsid w:val="00133968"/>
    <w:rsid w:val="001405D4"/>
    <w:rsid w:val="001631BC"/>
    <w:rsid w:val="001E2263"/>
    <w:rsid w:val="001E6D1D"/>
    <w:rsid w:val="0021223E"/>
    <w:rsid w:val="002773AB"/>
    <w:rsid w:val="002914BA"/>
    <w:rsid w:val="002A1435"/>
    <w:rsid w:val="002B276A"/>
    <w:rsid w:val="002D252F"/>
    <w:rsid w:val="00317034"/>
    <w:rsid w:val="0032224E"/>
    <w:rsid w:val="00365B21"/>
    <w:rsid w:val="0036747E"/>
    <w:rsid w:val="003C24B1"/>
    <w:rsid w:val="003D1573"/>
    <w:rsid w:val="003F7278"/>
    <w:rsid w:val="0040472B"/>
    <w:rsid w:val="00411B6D"/>
    <w:rsid w:val="00417B21"/>
    <w:rsid w:val="0042045A"/>
    <w:rsid w:val="004233DD"/>
    <w:rsid w:val="00437E2D"/>
    <w:rsid w:val="004624EB"/>
    <w:rsid w:val="004E5779"/>
    <w:rsid w:val="00527AC4"/>
    <w:rsid w:val="00581F1D"/>
    <w:rsid w:val="00585658"/>
    <w:rsid w:val="005A2D08"/>
    <w:rsid w:val="005B7E7B"/>
    <w:rsid w:val="005F73CD"/>
    <w:rsid w:val="00607B62"/>
    <w:rsid w:val="00647467"/>
    <w:rsid w:val="00671471"/>
    <w:rsid w:val="006B2643"/>
    <w:rsid w:val="006B5BCE"/>
    <w:rsid w:val="006C3887"/>
    <w:rsid w:val="00714A01"/>
    <w:rsid w:val="00752C98"/>
    <w:rsid w:val="00754D28"/>
    <w:rsid w:val="00781E16"/>
    <w:rsid w:val="007A6208"/>
    <w:rsid w:val="007C0EFB"/>
    <w:rsid w:val="007D5D29"/>
    <w:rsid w:val="007E6687"/>
    <w:rsid w:val="007F4446"/>
    <w:rsid w:val="0082397C"/>
    <w:rsid w:val="00856BCA"/>
    <w:rsid w:val="008A19FD"/>
    <w:rsid w:val="008A4E2A"/>
    <w:rsid w:val="008A5FE4"/>
    <w:rsid w:val="008C14DE"/>
    <w:rsid w:val="008E16CC"/>
    <w:rsid w:val="0093088C"/>
    <w:rsid w:val="009370AC"/>
    <w:rsid w:val="009D221F"/>
    <w:rsid w:val="00A30F5B"/>
    <w:rsid w:val="00A319BB"/>
    <w:rsid w:val="00A575B6"/>
    <w:rsid w:val="00A96DCA"/>
    <w:rsid w:val="00AB6617"/>
    <w:rsid w:val="00AC54A6"/>
    <w:rsid w:val="00B12BDC"/>
    <w:rsid w:val="00B42518"/>
    <w:rsid w:val="00B64ADE"/>
    <w:rsid w:val="00BA300A"/>
    <w:rsid w:val="00BE36B3"/>
    <w:rsid w:val="00BE6140"/>
    <w:rsid w:val="00BF2FC8"/>
    <w:rsid w:val="00C14B79"/>
    <w:rsid w:val="00C9698A"/>
    <w:rsid w:val="00CA0F84"/>
    <w:rsid w:val="00CA24D0"/>
    <w:rsid w:val="00CB3663"/>
    <w:rsid w:val="00CD38E6"/>
    <w:rsid w:val="00CE7E0B"/>
    <w:rsid w:val="00D01EB2"/>
    <w:rsid w:val="00D02871"/>
    <w:rsid w:val="00D35153"/>
    <w:rsid w:val="00D71A79"/>
    <w:rsid w:val="00DA0A09"/>
    <w:rsid w:val="00DE0505"/>
    <w:rsid w:val="00E255BE"/>
    <w:rsid w:val="00E3528B"/>
    <w:rsid w:val="00E43F51"/>
    <w:rsid w:val="00E61FED"/>
    <w:rsid w:val="00EC46CD"/>
    <w:rsid w:val="00EF4636"/>
    <w:rsid w:val="00F47DCA"/>
    <w:rsid w:val="00F51217"/>
    <w:rsid w:val="00F5765E"/>
    <w:rsid w:val="00F83C77"/>
    <w:rsid w:val="00F846B4"/>
    <w:rsid w:val="00FC3003"/>
    <w:rsid w:val="00FC5671"/>
    <w:rsid w:val="00FF19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F36106-6F94-4D6E-8576-02D6C699B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F727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23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233DD"/>
    <w:pPr>
      <w:autoSpaceDE w:val="0"/>
      <w:autoSpaceDN w:val="0"/>
      <w:adjustRightInd w:val="0"/>
      <w:spacing w:after="0" w:line="240" w:lineRule="auto"/>
    </w:pPr>
    <w:rPr>
      <w:rFonts w:ascii="Times LT Std" w:hAnsi="Times LT Std" w:cs="Times LT Std"/>
      <w:color w:val="000000"/>
      <w:sz w:val="24"/>
      <w:szCs w:val="24"/>
    </w:rPr>
  </w:style>
  <w:style w:type="paragraph" w:styleId="Intestazione">
    <w:name w:val="header"/>
    <w:basedOn w:val="Normale"/>
    <w:link w:val="IntestazioneCarattere"/>
    <w:uiPriority w:val="99"/>
    <w:semiHidden/>
    <w:unhideWhenUsed/>
    <w:rsid w:val="001246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246B0"/>
  </w:style>
  <w:style w:type="paragraph" w:styleId="Pidipagina">
    <w:name w:val="footer"/>
    <w:basedOn w:val="Normale"/>
    <w:link w:val="PidipaginaCarattere"/>
    <w:uiPriority w:val="99"/>
    <w:unhideWhenUsed/>
    <w:rsid w:val="001246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4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38834">
      <w:bodyDiv w:val="1"/>
      <w:marLeft w:val="0"/>
      <w:marRight w:val="0"/>
      <w:marTop w:val="0"/>
      <w:marBottom w:val="0"/>
      <w:divBdr>
        <w:top w:val="none" w:sz="0" w:space="0" w:color="auto"/>
        <w:left w:val="none" w:sz="0" w:space="0" w:color="auto"/>
        <w:bottom w:val="none" w:sz="0" w:space="0" w:color="auto"/>
        <w:right w:val="none" w:sz="0" w:space="0" w:color="auto"/>
      </w:divBdr>
      <w:divsChild>
        <w:div w:id="1289360282">
          <w:marLeft w:val="0"/>
          <w:marRight w:val="0"/>
          <w:marTop w:val="0"/>
          <w:marBottom w:val="0"/>
          <w:divBdr>
            <w:top w:val="none" w:sz="0" w:space="0" w:color="auto"/>
            <w:left w:val="none" w:sz="0" w:space="0" w:color="auto"/>
            <w:bottom w:val="none" w:sz="0" w:space="0" w:color="auto"/>
            <w:right w:val="none" w:sz="0" w:space="0" w:color="auto"/>
          </w:divBdr>
          <w:divsChild>
            <w:div w:id="1041051867">
              <w:marLeft w:val="0"/>
              <w:marRight w:val="0"/>
              <w:marTop w:val="0"/>
              <w:marBottom w:val="0"/>
              <w:divBdr>
                <w:top w:val="none" w:sz="0" w:space="0" w:color="auto"/>
                <w:left w:val="none" w:sz="0" w:space="0" w:color="auto"/>
                <w:bottom w:val="none" w:sz="0" w:space="0" w:color="auto"/>
                <w:right w:val="none" w:sz="0" w:space="0" w:color="auto"/>
              </w:divBdr>
              <w:divsChild>
                <w:div w:id="1187519048">
                  <w:marLeft w:val="0"/>
                  <w:marRight w:val="0"/>
                  <w:marTop w:val="0"/>
                  <w:marBottom w:val="0"/>
                  <w:divBdr>
                    <w:top w:val="none" w:sz="0" w:space="0" w:color="auto"/>
                    <w:left w:val="none" w:sz="0" w:space="0" w:color="auto"/>
                    <w:bottom w:val="none" w:sz="0" w:space="0" w:color="auto"/>
                    <w:right w:val="none" w:sz="0" w:space="0" w:color="auto"/>
                  </w:divBdr>
                  <w:divsChild>
                    <w:div w:id="1426611448">
                      <w:marLeft w:val="0"/>
                      <w:marRight w:val="0"/>
                      <w:marTop w:val="0"/>
                      <w:marBottom w:val="0"/>
                      <w:divBdr>
                        <w:top w:val="none" w:sz="0" w:space="0" w:color="auto"/>
                        <w:left w:val="none" w:sz="0" w:space="0" w:color="auto"/>
                        <w:bottom w:val="none" w:sz="0" w:space="0" w:color="auto"/>
                        <w:right w:val="none" w:sz="0" w:space="0" w:color="auto"/>
                      </w:divBdr>
                      <w:divsChild>
                        <w:div w:id="615597023">
                          <w:marLeft w:val="0"/>
                          <w:marRight w:val="0"/>
                          <w:marTop w:val="0"/>
                          <w:marBottom w:val="0"/>
                          <w:divBdr>
                            <w:top w:val="none" w:sz="0" w:space="0" w:color="auto"/>
                            <w:left w:val="none" w:sz="0" w:space="0" w:color="auto"/>
                            <w:bottom w:val="none" w:sz="0" w:space="0" w:color="auto"/>
                            <w:right w:val="none" w:sz="0" w:space="0" w:color="auto"/>
                          </w:divBdr>
                          <w:divsChild>
                            <w:div w:id="17850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44406-7836-48E5-ABC7-A48619557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9</Pages>
  <Words>4345</Words>
  <Characters>24769</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marco.caldiroli</dc:creator>
  <cp:lastModifiedBy>Marco Caldiroli</cp:lastModifiedBy>
  <cp:revision>96</cp:revision>
  <dcterms:created xsi:type="dcterms:W3CDTF">2014-11-05T09:43:00Z</dcterms:created>
  <dcterms:modified xsi:type="dcterms:W3CDTF">2015-01-06T12:37:00Z</dcterms:modified>
</cp:coreProperties>
</file>