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4A8" w:rsidRPr="00C114A8" w:rsidRDefault="00C114A8" w:rsidP="00C114A8">
      <w:pPr>
        <w:rPr>
          <w:b/>
        </w:rPr>
      </w:pPr>
      <w:bookmarkStart w:id="0" w:name="_GoBack"/>
      <w:r w:rsidRPr="00C114A8">
        <w:rPr>
          <w:b/>
        </w:rPr>
        <w:t xml:space="preserve">Jonathan </w:t>
      </w:r>
      <w:proofErr w:type="spellStart"/>
      <w:r w:rsidRPr="00C114A8">
        <w:rPr>
          <w:b/>
        </w:rPr>
        <w:t>Montomoli</w:t>
      </w:r>
      <w:proofErr w:type="spellEnd"/>
      <w:r w:rsidRPr="00C114A8">
        <w:rPr>
          <w:b/>
        </w:rPr>
        <w:t xml:space="preserve"> – medico - Rimini</w:t>
      </w:r>
    </w:p>
    <w:bookmarkEnd w:id="0"/>
    <w:p w:rsidR="00C114A8" w:rsidRDefault="00C114A8" w:rsidP="00C114A8">
      <w:r>
        <w:t>Sono qui oggi per presentare un'iniziativa che nasce dalla coscienza sanitaria di fronte a una crisi umanitaria senza precedenti. Vi parlo con dati che dovrebbero scuotere ogni coscienza professionale e umana.</w:t>
      </w:r>
    </w:p>
    <w:p w:rsidR="00C114A8" w:rsidRDefault="00C114A8" w:rsidP="00C114A8">
      <w:r>
        <w:t xml:space="preserve">I dati parlano chiaro. Secondo uno studio pubblicato su The Lancet a gennaio 2025, l'aspettativa di vita a Gaza è crollata da 75,5 anni prima della guerra a 40,5 anni nel periodo ottobre 2023-settembre 2024. Un crollo di quasi 35 anni - quasi la metà rispetto ai livelli </w:t>
      </w:r>
      <w:proofErr w:type="spellStart"/>
      <w:r>
        <w:t>pre</w:t>
      </w:r>
      <w:proofErr w:type="spellEnd"/>
      <w:r>
        <w:t>-bellici. Gli autori dello studio sottolineano che questa è una stima conservativa, poiché non include le morti indirette causate dal collasso del sistema sanitario.</w:t>
      </w:r>
    </w:p>
    <w:p w:rsidR="00C114A8" w:rsidRDefault="00C114A8" w:rsidP="00C114A8">
      <w:r>
        <w:t xml:space="preserve">Il contesto legale è altrettanto grave. Il 21 novembre 2024, la Corte Penale Internazionale ha emesso mandati di arresto per il Primo Ministro israeliano Benjamin Netanyahu e l'ex Ministro della Difesa </w:t>
      </w:r>
      <w:proofErr w:type="spellStart"/>
      <w:r>
        <w:t>Yoav</w:t>
      </w:r>
      <w:proofErr w:type="spellEnd"/>
      <w:r>
        <w:t xml:space="preserve"> </w:t>
      </w:r>
      <w:proofErr w:type="spellStart"/>
      <w:r>
        <w:t>Gallant</w:t>
      </w:r>
      <w:proofErr w:type="spellEnd"/>
      <w:r>
        <w:t xml:space="preserve"> per crimini di guerra e crimini contro l'umanità, incluso l'uso della fame come arma di guerra e l'attacco intenzionale contro la popolazione civile. La Corte ha trovato ragionevoli motivi per credere che abbiano intenzionalmente privato la popolazione civile di Gaza di beni indispensabili alla sopravvivenza.</w:t>
      </w:r>
    </w:p>
    <w:p w:rsidR="00C114A8" w:rsidRDefault="00C114A8" w:rsidP="00C114A8">
      <w:r>
        <w:t>Le prove del genocidio sono davanti ai nostri occhi. Oltre 18.000 bambini palestinesi sono stati uccisi secondo i dati più recenti. Per mettere questo in prospettiva, mentre sono stati uccisi circa 36 bambini israeliani il 7 ottobre 2023 - ogni vita una tragedia incommensurabile - a Gaza muore un bambino ogni 45 minuti da oltre 500 giorni.</w:t>
      </w:r>
    </w:p>
    <w:p w:rsidR="00C114A8" w:rsidRDefault="00C114A8" w:rsidP="00C114A8">
      <w:r>
        <w:t xml:space="preserve">È in questo contesto che nasce la petizione "Stop the Silence". Lanciata il 15 luglio 2024 insieme al Professor Roberto De Vogli, questa iniziativa ha raccolto in tempi rapidissimi oltre 4.600 firme di sanitari e accademici e quasi 8.000 firme di cittadini. L'impatto è stato immediato: in soli tre giorni dal lancio, tre grandi società scientifiche internazionali con oltre 5 milioni di iscritti hanno rilasciato una dichiarazione pubblica. In Italia, la SARNEPI, l'Associazione Italiana di Epidemiologia e altre società professionali hanno risposto all'appello. Dalla petizione è nata una </w:t>
      </w:r>
      <w:proofErr w:type="spellStart"/>
      <w:r>
        <w:t>correspondence</w:t>
      </w:r>
      <w:proofErr w:type="spellEnd"/>
      <w:r>
        <w:t xml:space="preserve"> pubblicata su The Lancet il 30 luglio 2024, in cui si riprende il nostro appello e si chiede di fermare il "silenzio selettivo" della comunità sanitaria internazionale.</w:t>
      </w:r>
    </w:p>
    <w:p w:rsidR="00C114A8" w:rsidRDefault="00C114A8" w:rsidP="00C114A8">
      <w:r>
        <w:t xml:space="preserve">Oggi, con la presentazione della manifestazione del 28 agosto - Giornata del Digiuno dei Sanitari - chiediamo a tutte le istituzioni italiane di adottare lo "Statement by the </w:t>
      </w:r>
      <w:proofErr w:type="spellStart"/>
      <w:r>
        <w:t>European</w:t>
      </w:r>
      <w:proofErr w:type="spellEnd"/>
      <w:r>
        <w:t xml:space="preserve"> public health community on Gaza". Questa dichiarazione, già sottoscritta dalla </w:t>
      </w:r>
      <w:proofErr w:type="spellStart"/>
      <w:r>
        <w:t>European</w:t>
      </w:r>
      <w:proofErr w:type="spellEnd"/>
      <w:r>
        <w:t xml:space="preserve"> Public Health Alliance, dalla </w:t>
      </w:r>
      <w:proofErr w:type="spellStart"/>
      <w:r>
        <w:t>European</w:t>
      </w:r>
      <w:proofErr w:type="spellEnd"/>
      <w:r>
        <w:t xml:space="preserve"> Public Health </w:t>
      </w:r>
      <w:proofErr w:type="spellStart"/>
      <w:r>
        <w:t>Association</w:t>
      </w:r>
      <w:proofErr w:type="spellEnd"/>
      <w:r>
        <w:t xml:space="preserve"> e dalla World Federation of Public Health </w:t>
      </w:r>
      <w:proofErr w:type="spellStart"/>
      <w:r>
        <w:t>Associations</w:t>
      </w:r>
      <w:proofErr w:type="spellEnd"/>
      <w:r>
        <w:t xml:space="preserve"> che rappresentano oltre 5 milioni di associati, chiede specificamente alle nostre istituzioni sanitarie di impegnarsi su quattro fronti concreti.</w:t>
      </w:r>
    </w:p>
    <w:p w:rsidR="00C114A8" w:rsidRDefault="00C114A8" w:rsidP="00C114A8">
      <w:r>
        <w:t>Primo, la valutazione preliminare di tutti gli accordi e partenariati scientifici, commerciali e di ricerca, per evitare ogni forma di collaborazione con enti legati a Stati che stanno commettendo genocidio. Secondo, l'identificazione di criteri etici chiari per evitare l'acquisto di beni o servizi da fornitori riconducibili a tali Stati. Terzo, la promozione di politiche attive di cooperazione internazionale che diano priorità alle popolazioni vittime di genocidio, attraverso ricoveri umanitari, accoglienza e mediazione culturale. Quarto, l'utilizzo di tutti i canali di comunicazione istituzionale per diffondere la conoscenza delle azioni di contrasto al genocidio e promuovere una cultura della pace e del rispetto dei diritti umani.</w:t>
      </w:r>
    </w:p>
    <w:p w:rsidR="00C114A8" w:rsidRDefault="00C114A8" w:rsidP="00C114A8">
      <w:r>
        <w:t>Queste non sono richieste astratte ma azioni concrete che ogni azienda sanitaria, università, ordine professionale, comune e regione può implementare immediatamente nel proprio ambito di competenza.</w:t>
      </w:r>
    </w:p>
    <w:p w:rsidR="00C114A8" w:rsidRDefault="00C114A8" w:rsidP="00C114A8">
      <w:r>
        <w:t>Concludo con una riflessione del Professor De Vogli sull'empatia universale versus l'empatia selettiva. È assolutamente giusto fare un minuto di silenzio per ogni bambino israeliano ucciso dal 7 ottobre - sono 36 vite preziose e irripetibili. Ma se applicassimo lo stesso principio ai bambini palestinesi, con oltre 18.000 vittime documentate, dovremmo osservare 18.000 minuti di silenzio. Sono 300 ore. Dodici giorni e mezzo di silenzio ininterrotto.</w:t>
      </w:r>
    </w:p>
    <w:p w:rsidR="00C114A8" w:rsidRDefault="00C114A8" w:rsidP="00C114A8">
      <w:r>
        <w:lastRenderedPageBreak/>
        <w:t>Il nostro silenzio di fronte a questa catastrofe umanitaria non è neutralità - è complicità. Come professionisti sanitari, abbiamo giurato di proteggere la vita. Non possiamo restare in silenzio mentre un'intera popolazione viene sistematicamente privata del diritto alla salute e alla vita stessa.</w:t>
      </w:r>
    </w:p>
    <w:p w:rsidR="00C114A8" w:rsidRDefault="00C114A8" w:rsidP="00C114A8">
      <w:r>
        <w:t>Vi invitiamo ad unirvi a noi il 28 agosto e a sostenere la nostra richiesta alle istituzioni di rompere questo silenzio assordante e di adottare misure concrete contro il genocidio in corso.</w:t>
      </w:r>
    </w:p>
    <w:p w:rsidR="008B6F88" w:rsidRDefault="00C114A8" w:rsidP="00C114A8">
      <w:r>
        <w:t>Grazie.</w:t>
      </w:r>
    </w:p>
    <w:sectPr w:rsidR="008B6F8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4A8"/>
    <w:rsid w:val="008B6F88"/>
    <w:rsid w:val="00C114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DE010"/>
  <w15:chartTrackingRefBased/>
  <w15:docId w15:val="{6F3C4293-FCC2-44EF-B669-8A30E44A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710</Words>
  <Characters>4051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ASL Toscana NordOvest</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Gianelli</dc:creator>
  <cp:keywords/>
  <dc:description/>
  <cp:lastModifiedBy>Daniela Gianelli</cp:lastModifiedBy>
  <cp:revision>1</cp:revision>
  <dcterms:created xsi:type="dcterms:W3CDTF">2025-08-26T08:37:00Z</dcterms:created>
  <dcterms:modified xsi:type="dcterms:W3CDTF">2025-08-26T08:39:00Z</dcterms:modified>
</cp:coreProperties>
</file>